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A09" w:rsidRDefault="002F2A09" w:rsidP="002F2A09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04913">
        <w:rPr>
          <w:rFonts w:ascii="Times New Roman" w:hAnsi="Times New Roman"/>
          <w:sz w:val="24"/>
          <w:szCs w:val="24"/>
          <w:lang w:val="ru-RU"/>
        </w:rPr>
        <w:t>ОБРАЗЛОЖЕЊЕ</w:t>
      </w:r>
    </w:p>
    <w:p w:rsidR="002F2A09" w:rsidRDefault="002F2A09" w:rsidP="002F2A09">
      <w:pPr>
        <w:spacing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2F2A09" w:rsidRDefault="002F2A09" w:rsidP="002F2A09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Правни основ за доношење Одлуке о буџету општине Осечина за 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 xml:space="preserve">. годину је члан 43. Закона о буџетском систему </w:t>
      </w:r>
      <w:r w:rsidRPr="00303C9F">
        <w:rPr>
          <w:rFonts w:ascii="Times New Roman" w:hAnsi="Times New Roman"/>
          <w:sz w:val="24"/>
          <w:szCs w:val="24"/>
          <w:lang w:val="sr-Cyrl-RS"/>
        </w:rPr>
        <w:t>(''Службени гласник РС'', бр.54/2009, 73/2010, 93/2012</w:t>
      </w:r>
      <w:r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62/2013 и 63/2013</w:t>
      </w:r>
      <w:r w:rsidRPr="00303C9F">
        <w:rPr>
          <w:rFonts w:ascii="Times New Roman" w:hAnsi="Times New Roman"/>
          <w:sz w:val="24"/>
          <w:szCs w:val="24"/>
          <w:lang w:val="sr-Cyrl-RS"/>
        </w:rPr>
        <w:t>)</w:t>
      </w:r>
      <w:r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303C9F">
        <w:rPr>
          <w:rFonts w:ascii="Times New Roman" w:hAnsi="Times New Roman"/>
          <w:sz w:val="24"/>
          <w:szCs w:val="24"/>
          <w:lang w:val="sr-Cyrl-RS"/>
        </w:rPr>
        <w:t xml:space="preserve"> члан 32. Закона о локалној самоуправи (''Службени гл</w:t>
      </w:r>
      <w:r>
        <w:rPr>
          <w:rFonts w:ascii="Times New Roman" w:hAnsi="Times New Roman"/>
          <w:sz w:val="24"/>
          <w:szCs w:val="24"/>
          <w:lang w:val="sr-Cyrl-RS"/>
        </w:rPr>
        <w:t>a</w:t>
      </w:r>
      <w:r w:rsidRPr="00303C9F">
        <w:rPr>
          <w:rFonts w:ascii="Times New Roman" w:hAnsi="Times New Roman"/>
          <w:sz w:val="24"/>
          <w:szCs w:val="24"/>
          <w:lang w:val="sr-Cyrl-RS"/>
        </w:rPr>
        <w:t>сник РС'', бр. 129/2007)</w:t>
      </w:r>
      <w:r>
        <w:rPr>
          <w:rFonts w:ascii="Times New Roman" w:hAnsi="Times New Roman"/>
          <w:sz w:val="24"/>
          <w:szCs w:val="24"/>
          <w:lang w:val="sr-Cyrl-RS"/>
        </w:rPr>
        <w:t xml:space="preserve"> којим је </w:t>
      </w:r>
      <w:r>
        <w:rPr>
          <w:rFonts w:ascii="Times New Roman" w:hAnsi="Times New Roman"/>
          <w:sz w:val="24"/>
          <w:szCs w:val="24"/>
          <w:lang w:val="sr-Latn-RS"/>
        </w:rPr>
        <w:t>утврђено</w:t>
      </w:r>
      <w:r>
        <w:rPr>
          <w:rFonts w:ascii="Times New Roman" w:hAnsi="Times New Roman"/>
          <w:sz w:val="24"/>
          <w:szCs w:val="24"/>
          <w:lang w:val="sr-Cyrl-RS"/>
        </w:rPr>
        <w:t xml:space="preserve"> да скупштина локалне власти доноси одлуку о буџету локалне власти.</w:t>
      </w:r>
    </w:p>
    <w:p w:rsidR="002F2A09" w:rsidRDefault="002F2A09" w:rsidP="002F2A09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Законом о буџетском систему уређено је планирање, припрема и доношење буџета локалне власти, детаљно су утврђени поступци које, у поступку доношења буџета, обављају директни и индиректни корисници буџета локалне власти, јавне службе и јавна предузећа, односно правна лица над којима локална власт има потпуну или делимичну контролу, са циљем да се на најбољи начин изврши планирање, припрема и доношење буџета. Буџетским календаром предвиђени су рокови према којима се извршава поступак припреме и доношења буџета. Међутим, и ове године, пролећни део буџетског циклуса је у већем делу изостао, тако да је доношење и усвајање фискалне стратегије за наредни средњорочни период померено на јесењи део буџетског циклуса.</w:t>
      </w:r>
      <w:r w:rsidR="0084284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B772DC">
        <w:rPr>
          <w:rFonts w:ascii="Times New Roman" w:hAnsi="Times New Roman"/>
          <w:sz w:val="24"/>
          <w:szCs w:val="24"/>
          <w:lang w:val="sr-Latn-RS"/>
        </w:rPr>
        <w:t>Упутство за припрему буџета локалне власти за 2015. годину и пројекција за 2016. и 2017. годину објављено је тек крајем новембра 2014. године.</w:t>
      </w:r>
    </w:p>
    <w:p w:rsidR="002F2A09" w:rsidRDefault="0084284D" w:rsidP="008428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RS"/>
        </w:rPr>
        <w:tab/>
      </w:r>
      <w:r w:rsidR="002F2A09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2F2A09">
        <w:rPr>
          <w:rFonts w:ascii="Times New Roman" w:hAnsi="Times New Roman"/>
          <w:sz w:val="24"/>
          <w:szCs w:val="24"/>
        </w:rPr>
        <w:t>складу</w:t>
      </w:r>
      <w:proofErr w:type="spellEnd"/>
      <w:r w:rsidR="002F2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A09">
        <w:rPr>
          <w:rFonts w:ascii="Times New Roman" w:hAnsi="Times New Roman"/>
          <w:sz w:val="24"/>
          <w:szCs w:val="24"/>
        </w:rPr>
        <w:t>са</w:t>
      </w:r>
      <w:proofErr w:type="spellEnd"/>
      <w:r w:rsidR="002F2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A09">
        <w:rPr>
          <w:rFonts w:ascii="Times New Roman" w:hAnsi="Times New Roman"/>
          <w:sz w:val="24"/>
          <w:szCs w:val="24"/>
        </w:rPr>
        <w:t>Законом</w:t>
      </w:r>
      <w:proofErr w:type="spellEnd"/>
      <w:r w:rsidR="002F2A0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2F2A09">
        <w:rPr>
          <w:rFonts w:ascii="Times New Roman" w:hAnsi="Times New Roman"/>
          <w:sz w:val="24"/>
          <w:szCs w:val="24"/>
        </w:rPr>
        <w:t>буџетском</w:t>
      </w:r>
      <w:proofErr w:type="spellEnd"/>
      <w:r w:rsidR="002F2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A09">
        <w:rPr>
          <w:rFonts w:ascii="Times New Roman" w:hAnsi="Times New Roman"/>
          <w:sz w:val="24"/>
          <w:szCs w:val="24"/>
        </w:rPr>
        <w:t>систему</w:t>
      </w:r>
      <w:proofErr w:type="spellEnd"/>
      <w:r w:rsidR="002F2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A09">
        <w:rPr>
          <w:rFonts w:ascii="Times New Roman" w:hAnsi="Times New Roman"/>
          <w:sz w:val="24"/>
          <w:szCs w:val="24"/>
        </w:rPr>
        <w:t>сви</w:t>
      </w:r>
      <w:proofErr w:type="spellEnd"/>
      <w:r w:rsidR="002F2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A09">
        <w:rPr>
          <w:rFonts w:ascii="Times New Roman" w:hAnsi="Times New Roman"/>
          <w:sz w:val="24"/>
          <w:szCs w:val="24"/>
        </w:rPr>
        <w:t>буџетски</w:t>
      </w:r>
      <w:proofErr w:type="spellEnd"/>
      <w:r w:rsidR="002F2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A09">
        <w:rPr>
          <w:rFonts w:ascii="Times New Roman" w:hAnsi="Times New Roman"/>
          <w:sz w:val="24"/>
          <w:szCs w:val="24"/>
        </w:rPr>
        <w:t>корисници</w:t>
      </w:r>
      <w:proofErr w:type="spellEnd"/>
      <w:r w:rsidR="002F2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A09">
        <w:rPr>
          <w:rFonts w:ascii="Times New Roman" w:hAnsi="Times New Roman"/>
          <w:sz w:val="24"/>
          <w:szCs w:val="24"/>
        </w:rPr>
        <w:t>од</w:t>
      </w:r>
      <w:proofErr w:type="spellEnd"/>
      <w:r w:rsidR="002F2A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A09">
        <w:rPr>
          <w:rFonts w:ascii="Times New Roman" w:hAnsi="Times New Roman"/>
          <w:sz w:val="24"/>
          <w:szCs w:val="24"/>
        </w:rPr>
        <w:t>доношења</w:t>
      </w:r>
      <w:proofErr w:type="spellEnd"/>
    </w:p>
    <w:p w:rsidR="00F73E80" w:rsidRDefault="002F2A09" w:rsidP="008428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буџету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одлука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буџетима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2015.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годину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исказиваће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буџет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програмски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начин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84284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4284D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84284D">
        <w:rPr>
          <w:rFonts w:ascii="Times New Roman" w:hAnsi="Times New Roman"/>
          <w:sz w:val="24"/>
          <w:szCs w:val="24"/>
        </w:rPr>
        <w:t>том</w:t>
      </w:r>
      <w:proofErr w:type="spellEnd"/>
      <w:r w:rsidR="008428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284D">
        <w:rPr>
          <w:rFonts w:ascii="Times New Roman" w:hAnsi="Times New Roman"/>
          <w:sz w:val="24"/>
          <w:szCs w:val="24"/>
        </w:rPr>
        <w:t>циљу</w:t>
      </w:r>
      <w:proofErr w:type="spellEnd"/>
      <w:r w:rsidR="00B772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72DC">
        <w:rPr>
          <w:rFonts w:ascii="Times New Roman" w:hAnsi="Times New Roman"/>
          <w:sz w:val="24"/>
          <w:szCs w:val="24"/>
        </w:rPr>
        <w:t>Министарство</w:t>
      </w:r>
      <w:proofErr w:type="spellEnd"/>
      <w:r w:rsidR="00B772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72DC">
        <w:rPr>
          <w:rFonts w:ascii="Times New Roman" w:hAnsi="Times New Roman"/>
          <w:sz w:val="24"/>
          <w:szCs w:val="24"/>
        </w:rPr>
        <w:t>финансија</w:t>
      </w:r>
      <w:proofErr w:type="spellEnd"/>
      <w:r w:rsidR="00B772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72DC">
        <w:rPr>
          <w:rFonts w:ascii="Times New Roman" w:hAnsi="Times New Roman"/>
          <w:sz w:val="24"/>
          <w:szCs w:val="24"/>
        </w:rPr>
        <w:t>је</w:t>
      </w:r>
      <w:proofErr w:type="spellEnd"/>
      <w:r w:rsidR="00B772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72DC">
        <w:rPr>
          <w:rFonts w:ascii="Times New Roman" w:hAnsi="Times New Roman"/>
          <w:sz w:val="24"/>
          <w:szCs w:val="24"/>
        </w:rPr>
        <w:t>објавило</w:t>
      </w:r>
      <w:proofErr w:type="spellEnd"/>
      <w:r w:rsidR="00B772D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772DC">
        <w:rPr>
          <w:rFonts w:ascii="Times New Roman" w:hAnsi="Times New Roman"/>
          <w:sz w:val="24"/>
          <w:szCs w:val="24"/>
        </w:rPr>
        <w:t>методолошко</w:t>
      </w:r>
      <w:proofErr w:type="spellEnd"/>
      <w:r w:rsidR="00B772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72DC">
        <w:rPr>
          <w:rFonts w:ascii="Times New Roman" w:hAnsi="Times New Roman"/>
          <w:sz w:val="24"/>
          <w:szCs w:val="24"/>
        </w:rPr>
        <w:t>упутство</w:t>
      </w:r>
      <w:proofErr w:type="spellEnd"/>
      <w:r w:rsidR="00633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31E5">
        <w:rPr>
          <w:rFonts w:ascii="Times New Roman" w:hAnsi="Times New Roman"/>
          <w:sz w:val="24"/>
          <w:szCs w:val="24"/>
        </w:rPr>
        <w:t>за</w:t>
      </w:r>
      <w:proofErr w:type="spellEnd"/>
      <w:r w:rsidR="00633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31E5">
        <w:rPr>
          <w:rFonts w:ascii="Times New Roman" w:hAnsi="Times New Roman"/>
          <w:sz w:val="24"/>
          <w:szCs w:val="24"/>
        </w:rPr>
        <w:t>припрему</w:t>
      </w:r>
      <w:proofErr w:type="spellEnd"/>
      <w:r w:rsidR="00633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31E5">
        <w:rPr>
          <w:rFonts w:ascii="Times New Roman" w:hAnsi="Times New Roman"/>
          <w:sz w:val="24"/>
          <w:szCs w:val="24"/>
        </w:rPr>
        <w:t>програмског</w:t>
      </w:r>
      <w:proofErr w:type="spellEnd"/>
      <w:r w:rsidR="00633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31E5">
        <w:rPr>
          <w:rFonts w:ascii="Times New Roman" w:hAnsi="Times New Roman"/>
          <w:sz w:val="24"/>
          <w:szCs w:val="24"/>
        </w:rPr>
        <w:t>буџета</w:t>
      </w:r>
      <w:proofErr w:type="spellEnd"/>
      <w:r w:rsidR="006331E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331E5">
        <w:rPr>
          <w:rFonts w:ascii="Times New Roman" w:hAnsi="Times New Roman"/>
          <w:sz w:val="24"/>
          <w:szCs w:val="24"/>
        </w:rPr>
        <w:t>преко</w:t>
      </w:r>
      <w:proofErr w:type="spellEnd"/>
      <w:r w:rsidR="006331E5">
        <w:rPr>
          <w:rFonts w:ascii="Times New Roman" w:hAnsi="Times New Roman"/>
          <w:sz w:val="24"/>
          <w:szCs w:val="24"/>
        </w:rPr>
        <w:t xml:space="preserve"> СКГО </w:t>
      </w:r>
      <w:proofErr w:type="spellStart"/>
      <w:r w:rsidR="006331E5">
        <w:rPr>
          <w:rFonts w:ascii="Times New Roman" w:hAnsi="Times New Roman"/>
          <w:sz w:val="24"/>
          <w:szCs w:val="24"/>
        </w:rPr>
        <w:t>организовало</w:t>
      </w:r>
      <w:proofErr w:type="spellEnd"/>
      <w:r w:rsidR="00633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31E5">
        <w:rPr>
          <w:rFonts w:ascii="Times New Roman" w:hAnsi="Times New Roman"/>
          <w:sz w:val="24"/>
          <w:szCs w:val="24"/>
        </w:rPr>
        <w:t>неколико</w:t>
      </w:r>
      <w:proofErr w:type="spellEnd"/>
      <w:r w:rsidR="00633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31E5">
        <w:rPr>
          <w:rFonts w:ascii="Times New Roman" w:hAnsi="Times New Roman"/>
          <w:sz w:val="24"/>
          <w:szCs w:val="24"/>
        </w:rPr>
        <w:t>кругова</w:t>
      </w:r>
      <w:proofErr w:type="spellEnd"/>
      <w:r w:rsidR="00633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31E5">
        <w:rPr>
          <w:rFonts w:ascii="Times New Roman" w:hAnsi="Times New Roman"/>
          <w:sz w:val="24"/>
          <w:szCs w:val="24"/>
        </w:rPr>
        <w:t>обуке</w:t>
      </w:r>
      <w:proofErr w:type="spellEnd"/>
      <w:r w:rsidR="006331E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6331E5">
        <w:rPr>
          <w:rFonts w:ascii="Times New Roman" w:hAnsi="Times New Roman"/>
          <w:sz w:val="24"/>
          <w:szCs w:val="24"/>
        </w:rPr>
        <w:t>току</w:t>
      </w:r>
      <w:proofErr w:type="spellEnd"/>
      <w:r w:rsidR="006331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31E5">
        <w:rPr>
          <w:rFonts w:ascii="Times New Roman" w:hAnsi="Times New Roman"/>
          <w:sz w:val="24"/>
          <w:szCs w:val="24"/>
        </w:rPr>
        <w:t>јесени</w:t>
      </w:r>
      <w:proofErr w:type="spellEnd"/>
      <w:r w:rsidR="006331E5">
        <w:rPr>
          <w:rFonts w:ascii="Times New Roman" w:hAnsi="Times New Roman"/>
          <w:sz w:val="24"/>
          <w:szCs w:val="24"/>
        </w:rPr>
        <w:t>.</w:t>
      </w:r>
      <w:proofErr w:type="gramEnd"/>
    </w:p>
    <w:p w:rsidR="00B772DC" w:rsidRDefault="00B772DC" w:rsidP="008428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31E5" w:rsidRDefault="006331E5" w:rsidP="005649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Упутством за припрему одлуке о буџету локалне власти за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>. годину и пројекцијом за 201</w:t>
      </w:r>
      <w:r>
        <w:rPr>
          <w:rFonts w:ascii="Times New Roman" w:hAnsi="Times New Roman"/>
          <w:sz w:val="24"/>
          <w:szCs w:val="24"/>
          <w:lang w:val="sr-Latn-RS"/>
        </w:rPr>
        <w:t>6</w:t>
      </w:r>
      <w:r>
        <w:rPr>
          <w:rFonts w:ascii="Times New Roman" w:hAnsi="Times New Roman"/>
          <w:sz w:val="24"/>
          <w:szCs w:val="24"/>
          <w:lang w:val="sr-Cyrl-RS"/>
        </w:rPr>
        <w:t>. и 201</w:t>
      </w:r>
      <w:r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>. годину које је донео Министар финансија, утврђене су основне економске претпоставке и смернице за припрему буџета локалне власти.</w:t>
      </w:r>
      <w:r w:rsidR="00564960">
        <w:rPr>
          <w:rFonts w:ascii="Times New Roman" w:hAnsi="Times New Roman"/>
          <w:sz w:val="24"/>
          <w:szCs w:val="24"/>
          <w:lang w:val="sr-Cyrl-RS"/>
        </w:rPr>
        <w:t xml:space="preserve"> Основне макроекономске претпоставке за 201</w:t>
      </w:r>
      <w:r w:rsidR="00564960">
        <w:rPr>
          <w:rFonts w:ascii="Times New Roman" w:hAnsi="Times New Roman"/>
          <w:sz w:val="24"/>
          <w:szCs w:val="24"/>
          <w:lang w:val="sr-Latn-CS"/>
        </w:rPr>
        <w:t>4</w:t>
      </w:r>
      <w:r w:rsidR="00564960">
        <w:rPr>
          <w:rFonts w:ascii="Times New Roman" w:hAnsi="Times New Roman"/>
          <w:sz w:val="24"/>
          <w:szCs w:val="24"/>
          <w:lang w:val="sr-Cyrl-RS"/>
        </w:rPr>
        <w:t xml:space="preserve">. годину су </w:t>
      </w:r>
      <w:r w:rsidR="005D20FA">
        <w:rPr>
          <w:rFonts w:ascii="Times New Roman" w:hAnsi="Times New Roman"/>
          <w:sz w:val="24"/>
          <w:szCs w:val="24"/>
          <w:lang w:val="sr-Latn-RS"/>
        </w:rPr>
        <w:t>стопа</w:t>
      </w:r>
      <w:r w:rsidR="00564960">
        <w:rPr>
          <w:rFonts w:ascii="Times New Roman" w:hAnsi="Times New Roman"/>
          <w:sz w:val="24"/>
          <w:szCs w:val="24"/>
          <w:lang w:val="sr-Cyrl-RS"/>
        </w:rPr>
        <w:t xml:space="preserve"> БДП </w:t>
      </w:r>
      <w:r w:rsidR="00564960">
        <w:rPr>
          <w:rFonts w:ascii="Times New Roman" w:hAnsi="Times New Roman"/>
          <w:sz w:val="24"/>
          <w:szCs w:val="24"/>
          <w:lang w:val="sr-Latn-RS"/>
        </w:rPr>
        <w:t>-</w:t>
      </w:r>
      <w:r w:rsidR="00564960">
        <w:rPr>
          <w:rFonts w:ascii="Times New Roman" w:hAnsi="Times New Roman"/>
          <w:sz w:val="24"/>
          <w:szCs w:val="24"/>
          <w:lang w:val="sr-Latn-CS"/>
        </w:rPr>
        <w:t>1</w:t>
      </w:r>
      <w:r w:rsidR="00564960">
        <w:rPr>
          <w:rFonts w:ascii="Times New Roman" w:hAnsi="Times New Roman"/>
          <w:sz w:val="24"/>
          <w:szCs w:val="24"/>
          <w:lang w:val="sr-Cyrl-RS"/>
        </w:rPr>
        <w:t>,</w:t>
      </w:r>
      <w:r w:rsidR="00564960">
        <w:rPr>
          <w:rFonts w:ascii="Times New Roman" w:hAnsi="Times New Roman"/>
          <w:sz w:val="24"/>
          <w:szCs w:val="24"/>
          <w:lang w:val="sr-Latn-RS"/>
        </w:rPr>
        <w:t>5</w:t>
      </w:r>
      <w:r w:rsidR="00564960">
        <w:rPr>
          <w:rFonts w:ascii="Times New Roman" w:hAnsi="Times New Roman"/>
          <w:sz w:val="24"/>
          <w:szCs w:val="24"/>
          <w:lang w:val="sr-Cyrl-RS"/>
        </w:rPr>
        <w:t xml:space="preserve">%, инфлација </w:t>
      </w:r>
      <w:r w:rsidR="00564960">
        <w:rPr>
          <w:rFonts w:ascii="Times New Roman" w:hAnsi="Times New Roman"/>
          <w:sz w:val="24"/>
          <w:szCs w:val="24"/>
          <w:lang w:val="sr-Latn-RS"/>
        </w:rPr>
        <w:t>4,2</w:t>
      </w:r>
      <w:r w:rsidR="00564960">
        <w:rPr>
          <w:rFonts w:ascii="Times New Roman" w:hAnsi="Times New Roman"/>
          <w:sz w:val="24"/>
          <w:szCs w:val="24"/>
          <w:lang w:val="sr-Cyrl-RS"/>
        </w:rPr>
        <w:t>%.</w:t>
      </w:r>
      <w:r w:rsidR="00564960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564960" w:rsidRPr="00564960">
        <w:rPr>
          <w:rFonts w:ascii="Times New Roman,Bold" w:eastAsiaTheme="minorHAnsi" w:hAnsi="Times New Roman,Bold" w:cs="Times New Roman,Bold"/>
          <w:bCs/>
          <w:sz w:val="24"/>
          <w:szCs w:val="24"/>
          <w:lang w:val="sr-Latn-RS"/>
        </w:rPr>
        <w:t>Циљ фискалне консолидације у наредном периоду је снижавање дефицита и</w:t>
      </w:r>
      <w:r w:rsidR="00564960">
        <w:rPr>
          <w:rFonts w:ascii="Times New Roman,Bold" w:eastAsiaTheme="minorHAnsi" w:hAnsi="Times New Roman,Bold" w:cs="Times New Roman,Bold"/>
          <w:bCs/>
          <w:sz w:val="24"/>
          <w:szCs w:val="24"/>
          <w:lang w:val="sr-Latn-RS"/>
        </w:rPr>
        <w:t xml:space="preserve"> </w:t>
      </w:r>
      <w:r w:rsidR="00564960" w:rsidRPr="00564960">
        <w:rPr>
          <w:rFonts w:ascii="Times New Roman,Bold" w:eastAsiaTheme="minorHAnsi" w:hAnsi="Times New Roman,Bold" w:cs="Times New Roman,Bold"/>
          <w:bCs/>
          <w:sz w:val="24"/>
          <w:szCs w:val="24"/>
          <w:lang w:val="sr-Latn-RS"/>
        </w:rPr>
        <w:t>заустављање раста јавног дуга и успостављање тренда његовог опадања</w:t>
      </w:r>
      <w:r w:rsidR="00564960" w:rsidRPr="00564960">
        <w:rPr>
          <w:rFonts w:ascii="Times New Roman" w:eastAsiaTheme="minorHAnsi" w:hAnsi="Times New Roman"/>
          <w:sz w:val="24"/>
          <w:szCs w:val="24"/>
          <w:lang w:val="sr-Latn-RS"/>
        </w:rPr>
        <w:t>.</w:t>
      </w:r>
      <w:r w:rsidR="00564960">
        <w:rPr>
          <w:rFonts w:ascii="Times New Roman" w:eastAsiaTheme="minorHAnsi" w:hAnsi="Times New Roman"/>
          <w:sz w:val="24"/>
          <w:szCs w:val="24"/>
          <w:lang w:val="sr-Latn-RS"/>
        </w:rPr>
        <w:t xml:space="preserve"> Основне мере фискалне консолидације у наредне три године су смањење масе зарада у јавном сектору и пензија и унапређење рада и корпоративизација највећих јавних државних предузећа. Осим тога, прилагођавање на расходној страни ће се обезбедити кроз смањење субвенција и расхода за робе и услуге, као и кроз ефикаснији рад локалних самоуправа.</w:t>
      </w:r>
    </w:p>
    <w:p w:rsidR="0004433F" w:rsidRDefault="0004433F" w:rsidP="000443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Имајући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виду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наведено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33F">
        <w:rPr>
          <w:rFonts w:ascii="Times New Roman" w:hAnsi="Times New Roman"/>
          <w:sz w:val="24"/>
          <w:szCs w:val="24"/>
        </w:rPr>
        <w:t>масу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за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плате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утврђену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одредбама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буџету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2014.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годину</w:t>
      </w:r>
      <w:proofErr w:type="spellEnd"/>
      <w:r>
        <w:rPr>
          <w:rFonts w:ascii="Times New Roman" w:hAnsi="Times New Roman"/>
          <w:sz w:val="24"/>
          <w:szCs w:val="24"/>
        </w:rPr>
        <w:t xml:space="preserve"> и 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одредбама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буџетском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систему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смерницама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Министра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финансија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33F">
        <w:rPr>
          <w:rFonts w:ascii="Times New Roman" w:hAnsi="Times New Roman"/>
          <w:sz w:val="24"/>
          <w:szCs w:val="24"/>
        </w:rPr>
        <w:t>треба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планирати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4433F">
        <w:rPr>
          <w:rFonts w:ascii="Times New Roman" w:hAnsi="Times New Roman"/>
          <w:sz w:val="24"/>
          <w:szCs w:val="24"/>
        </w:rPr>
        <w:t>мањем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обиму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за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око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2,5% </w:t>
      </w:r>
      <w:proofErr w:type="spellStart"/>
      <w:r w:rsidRPr="0004433F">
        <w:rPr>
          <w:rFonts w:ascii="Times New Roman" w:hAnsi="Times New Roman"/>
          <w:sz w:val="24"/>
          <w:szCs w:val="24"/>
        </w:rPr>
        <w:t>ради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решавања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одлива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броја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запослених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до</w:t>
      </w:r>
      <w:proofErr w:type="spellEnd"/>
      <w:r w:rsidRPr="0004433F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којих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требало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дође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у 2015. </w:t>
      </w:r>
      <w:proofErr w:type="spellStart"/>
      <w:proofErr w:type="gramStart"/>
      <w:r w:rsidRPr="0004433F">
        <w:rPr>
          <w:rFonts w:ascii="Times New Roman" w:hAnsi="Times New Roman"/>
          <w:sz w:val="24"/>
          <w:szCs w:val="24"/>
        </w:rPr>
        <w:t>години</w:t>
      </w:r>
      <w:proofErr w:type="spellEnd"/>
      <w:proofErr w:type="gramEnd"/>
      <w:r w:rsidRPr="0004433F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04433F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за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ове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намене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треба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пребацити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на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економску</w:t>
      </w:r>
      <w:proofErr w:type="spellEnd"/>
      <w:r w:rsidRPr="0004433F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класификацију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414 – </w:t>
      </w:r>
      <w:proofErr w:type="spellStart"/>
      <w:r w:rsidRPr="0004433F">
        <w:rPr>
          <w:rFonts w:ascii="Times New Roman" w:hAnsi="Times New Roman"/>
          <w:sz w:val="24"/>
          <w:szCs w:val="24"/>
        </w:rPr>
        <w:t>Социјална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давања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запосленима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ради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реализације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исплате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отпремнине</w:t>
      </w:r>
      <w:proofErr w:type="spellEnd"/>
      <w:r w:rsidRPr="0004433F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запосленима</w:t>
      </w:r>
      <w:proofErr w:type="spellEnd"/>
      <w:r w:rsidRPr="0004433F">
        <w:rPr>
          <w:rFonts w:ascii="Times New Roman" w:hAnsi="Times New Roman"/>
          <w:sz w:val="24"/>
          <w:szCs w:val="24"/>
        </w:rPr>
        <w:t>.</w:t>
      </w:r>
      <w:proofErr w:type="gramEnd"/>
    </w:p>
    <w:p w:rsidR="0004433F" w:rsidRPr="0004433F" w:rsidRDefault="0004433F" w:rsidP="000443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4433F">
        <w:rPr>
          <w:rFonts w:ascii="Times New Roman" w:hAnsi="Times New Roman"/>
          <w:sz w:val="24"/>
          <w:szCs w:val="24"/>
        </w:rPr>
        <w:t>Обрачун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4433F">
        <w:rPr>
          <w:rFonts w:ascii="Times New Roman" w:hAnsi="Times New Roman"/>
          <w:sz w:val="24"/>
          <w:szCs w:val="24"/>
        </w:rPr>
        <w:t>исплату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божићних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33F">
        <w:rPr>
          <w:rFonts w:ascii="Times New Roman" w:hAnsi="Times New Roman"/>
          <w:sz w:val="24"/>
          <w:szCs w:val="24"/>
        </w:rPr>
        <w:t>годишњих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4433F">
        <w:rPr>
          <w:rFonts w:ascii="Times New Roman" w:hAnsi="Times New Roman"/>
          <w:sz w:val="24"/>
          <w:szCs w:val="24"/>
        </w:rPr>
        <w:t>других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врста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награда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4433F">
        <w:rPr>
          <w:rFonts w:ascii="Times New Roman" w:hAnsi="Times New Roman"/>
          <w:sz w:val="24"/>
          <w:szCs w:val="24"/>
        </w:rPr>
        <w:t>бонуса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предвиђених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посебним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и</w:t>
      </w:r>
      <w:r w:rsidRPr="0004433F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појединачним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колективним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уговорима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33F">
        <w:rPr>
          <w:rFonts w:ascii="Times New Roman" w:hAnsi="Times New Roman"/>
          <w:sz w:val="24"/>
          <w:szCs w:val="24"/>
        </w:rPr>
        <w:t>не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треба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планирати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33F">
        <w:rPr>
          <w:rFonts w:ascii="Times New Roman" w:hAnsi="Times New Roman"/>
          <w:sz w:val="24"/>
          <w:szCs w:val="24"/>
        </w:rPr>
        <w:t>осим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јубиларних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награда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за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запослене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који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су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то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право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стекли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у 2015.</w:t>
      </w:r>
      <w:proofErr w:type="gram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4433F">
        <w:rPr>
          <w:rFonts w:ascii="Times New Roman" w:hAnsi="Times New Roman"/>
          <w:sz w:val="24"/>
          <w:szCs w:val="24"/>
        </w:rPr>
        <w:t>години</w:t>
      </w:r>
      <w:proofErr w:type="spellEnd"/>
      <w:proofErr w:type="gramEnd"/>
      <w:r w:rsidRPr="0004433F">
        <w:rPr>
          <w:rFonts w:ascii="Times New Roman" w:hAnsi="Times New Roman"/>
          <w:sz w:val="24"/>
          <w:szCs w:val="24"/>
        </w:rPr>
        <w:t>.</w:t>
      </w:r>
    </w:p>
    <w:p w:rsidR="00564960" w:rsidRDefault="00564960" w:rsidP="005649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Latn-RS"/>
        </w:rPr>
      </w:pPr>
      <w:r>
        <w:rPr>
          <w:rFonts w:ascii="Times New Roman" w:eastAsiaTheme="minorHAnsi" w:hAnsi="Times New Roman"/>
          <w:sz w:val="24"/>
          <w:szCs w:val="24"/>
          <w:lang w:val="sr-Latn-RS"/>
        </w:rPr>
        <w:tab/>
      </w:r>
    </w:p>
    <w:p w:rsidR="0004433F" w:rsidRPr="0004433F" w:rsidRDefault="0004433F" w:rsidP="000443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групе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</w:t>
      </w:r>
      <w:proofErr w:type="spellEnd"/>
      <w:r>
        <w:rPr>
          <w:rFonts w:ascii="Times New Roman" w:hAnsi="Times New Roman"/>
          <w:sz w:val="24"/>
          <w:szCs w:val="24"/>
        </w:rPr>
        <w:t xml:space="preserve"> 42 </w:t>
      </w:r>
      <w:proofErr w:type="spellStart"/>
      <w:r>
        <w:rPr>
          <w:rFonts w:ascii="Times New Roman" w:hAnsi="Times New Roman"/>
          <w:sz w:val="24"/>
          <w:szCs w:val="24"/>
        </w:rPr>
        <w:t>потребно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учинити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максималне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напоре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4433F">
        <w:rPr>
          <w:rFonts w:ascii="Times New Roman" w:hAnsi="Times New Roman"/>
          <w:sz w:val="24"/>
          <w:szCs w:val="24"/>
        </w:rPr>
        <w:t>остварити</w:t>
      </w:r>
      <w:proofErr w:type="spellEnd"/>
    </w:p>
    <w:p w:rsidR="0004433F" w:rsidRPr="0004433F" w:rsidRDefault="0004433F" w:rsidP="000443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4433F">
        <w:rPr>
          <w:rFonts w:ascii="Times New Roman" w:hAnsi="Times New Roman"/>
          <w:sz w:val="24"/>
          <w:szCs w:val="24"/>
        </w:rPr>
        <w:t>уштеде</w:t>
      </w:r>
      <w:proofErr w:type="spellEnd"/>
      <w:proofErr w:type="gram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од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најмање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15% у </w:t>
      </w:r>
      <w:proofErr w:type="spellStart"/>
      <w:r w:rsidRPr="0004433F">
        <w:rPr>
          <w:rFonts w:ascii="Times New Roman" w:hAnsi="Times New Roman"/>
          <w:sz w:val="24"/>
          <w:szCs w:val="24"/>
        </w:rPr>
        <w:t>односу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на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предвиђена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за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ове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намене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у 2014. </w:t>
      </w:r>
      <w:proofErr w:type="spellStart"/>
      <w:proofErr w:type="gramStart"/>
      <w:r w:rsidRPr="0004433F">
        <w:rPr>
          <w:rFonts w:ascii="Times New Roman" w:hAnsi="Times New Roman"/>
          <w:sz w:val="24"/>
          <w:szCs w:val="24"/>
        </w:rPr>
        <w:t>години</w:t>
      </w:r>
      <w:proofErr w:type="spellEnd"/>
      <w:proofErr w:type="gramEnd"/>
      <w:r w:rsidRPr="0004433F">
        <w:rPr>
          <w:rFonts w:ascii="Times New Roman" w:hAnsi="Times New Roman"/>
          <w:sz w:val="24"/>
          <w:szCs w:val="24"/>
        </w:rPr>
        <w:t>.</w:t>
      </w:r>
    </w:p>
    <w:p w:rsidR="0004433F" w:rsidRDefault="0004433F" w:rsidP="000443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Уштеде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групе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</w:t>
      </w:r>
      <w:proofErr w:type="spellEnd"/>
      <w:r>
        <w:rPr>
          <w:rFonts w:ascii="Times New Roman" w:hAnsi="Times New Roman"/>
          <w:sz w:val="24"/>
          <w:szCs w:val="24"/>
        </w:rPr>
        <w:t xml:space="preserve"> 42 </w:t>
      </w:r>
      <w:proofErr w:type="spellStart"/>
      <w:r>
        <w:rPr>
          <w:rFonts w:ascii="Times New Roman" w:hAnsi="Times New Roman"/>
          <w:sz w:val="24"/>
          <w:szCs w:val="24"/>
        </w:rPr>
        <w:t>треба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предвидети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свега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економских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класификација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422 – </w:t>
      </w:r>
      <w:proofErr w:type="spellStart"/>
      <w:r>
        <w:rPr>
          <w:rFonts w:ascii="Times New Roman" w:hAnsi="Times New Roman"/>
          <w:sz w:val="24"/>
          <w:szCs w:val="24"/>
        </w:rPr>
        <w:t>Трошкови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путовања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, 423 – </w:t>
      </w:r>
      <w:proofErr w:type="spellStart"/>
      <w:r>
        <w:rPr>
          <w:rFonts w:ascii="Times New Roman" w:hAnsi="Times New Roman"/>
          <w:sz w:val="24"/>
          <w:szCs w:val="24"/>
        </w:rPr>
        <w:t>Услуге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уговору</w:t>
      </w:r>
      <w:proofErr w:type="spellEnd"/>
      <w:r>
        <w:rPr>
          <w:rFonts w:ascii="Times New Roman" w:hAnsi="Times New Roman"/>
          <w:sz w:val="24"/>
          <w:szCs w:val="24"/>
        </w:rPr>
        <w:t xml:space="preserve"> и 424 – </w:t>
      </w:r>
      <w:proofErr w:type="spellStart"/>
      <w:r>
        <w:rPr>
          <w:rFonts w:ascii="Times New Roman" w:hAnsi="Times New Roman"/>
          <w:sz w:val="24"/>
          <w:szCs w:val="24"/>
        </w:rPr>
        <w:t>Специјализоване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услуге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настојати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угрози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извршавање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сталних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трошкова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(421 – </w:t>
      </w:r>
      <w:proofErr w:type="spellStart"/>
      <w:r>
        <w:rPr>
          <w:rFonts w:ascii="Times New Roman" w:hAnsi="Times New Roman"/>
          <w:sz w:val="24"/>
          <w:szCs w:val="24"/>
        </w:rPr>
        <w:t>Стални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трошкови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04433F" w:rsidRDefault="0004433F" w:rsidP="000443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Расходе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групи</w:t>
      </w:r>
      <w:proofErr w:type="spellEnd"/>
      <w:r>
        <w:rPr>
          <w:rFonts w:ascii="Times New Roman" w:hAnsi="Times New Roman"/>
          <w:sz w:val="24"/>
          <w:szCs w:val="24"/>
        </w:rPr>
        <w:t xml:space="preserve"> 46 </w:t>
      </w:r>
      <w:proofErr w:type="spellStart"/>
      <w:r>
        <w:rPr>
          <w:rFonts w:ascii="Times New Roman" w:hAnsi="Times New Roman"/>
          <w:sz w:val="24"/>
          <w:szCs w:val="24"/>
        </w:rPr>
        <w:t>треба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планирати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истом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нивоу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2014.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годину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Остале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расходе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планирати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крајње рестриктивно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04433F" w:rsidRDefault="0004433F" w:rsidP="000443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4433F">
        <w:rPr>
          <w:rFonts w:ascii="Times New Roman" w:hAnsi="Times New Roman"/>
          <w:sz w:val="24"/>
          <w:szCs w:val="24"/>
        </w:rPr>
        <w:t>Набавке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административне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33F">
        <w:rPr>
          <w:rFonts w:ascii="Times New Roman" w:hAnsi="Times New Roman"/>
          <w:sz w:val="24"/>
          <w:szCs w:val="24"/>
        </w:rPr>
        <w:t>канцеларијске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опреме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33F">
        <w:rPr>
          <w:rFonts w:ascii="Times New Roman" w:hAnsi="Times New Roman"/>
          <w:sz w:val="24"/>
          <w:szCs w:val="24"/>
        </w:rPr>
        <w:t>аутомобила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4433F">
        <w:rPr>
          <w:rFonts w:ascii="Times New Roman" w:hAnsi="Times New Roman"/>
          <w:sz w:val="24"/>
          <w:szCs w:val="24"/>
        </w:rPr>
        <w:t>осталих</w:t>
      </w:r>
      <w:proofErr w:type="spellEnd"/>
      <w:r w:rsidRPr="0004433F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основних</w:t>
      </w:r>
      <w:proofErr w:type="spellEnd"/>
      <w:r w:rsidRPr="0004433F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за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редован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рад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потребно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је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планирати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уз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максималне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уштеде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433F">
        <w:rPr>
          <w:rFonts w:ascii="Times New Roman" w:hAnsi="Times New Roman"/>
          <w:sz w:val="24"/>
          <w:szCs w:val="24"/>
        </w:rPr>
        <w:t>тако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да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се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само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врше</w:t>
      </w:r>
      <w:proofErr w:type="spellEnd"/>
      <w:r w:rsidRPr="0004433F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набавке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неопходних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за</w:t>
      </w:r>
      <w:proofErr w:type="spellEnd"/>
      <w:r w:rsidRPr="00044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433F">
        <w:rPr>
          <w:rFonts w:ascii="Times New Roman" w:hAnsi="Times New Roman"/>
          <w:sz w:val="24"/>
          <w:szCs w:val="24"/>
        </w:rPr>
        <w:t>рад</w:t>
      </w:r>
      <w:proofErr w:type="spellEnd"/>
      <w:r w:rsidRPr="0004433F">
        <w:rPr>
          <w:rFonts w:ascii="Times New Roman" w:hAnsi="Times New Roman"/>
          <w:sz w:val="24"/>
          <w:szCs w:val="24"/>
        </w:rPr>
        <w:t>.</w:t>
      </w:r>
      <w:proofErr w:type="gramEnd"/>
    </w:p>
    <w:p w:rsidR="003C6386" w:rsidRPr="00507FBC" w:rsidRDefault="003C6386" w:rsidP="003C638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На основу Упутст</w:t>
      </w:r>
      <w:r>
        <w:rPr>
          <w:rFonts w:ascii="Times New Roman" w:hAnsi="Times New Roman"/>
          <w:sz w:val="24"/>
          <w:szCs w:val="24"/>
          <w:lang w:val="sr-Latn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 xml:space="preserve">ва и у складу са наведеним претпоставкама и смерницама, урађено је Упутство за припрему </w:t>
      </w:r>
      <w:r>
        <w:rPr>
          <w:rFonts w:ascii="Times New Roman" w:hAnsi="Times New Roman"/>
          <w:sz w:val="24"/>
          <w:szCs w:val="24"/>
          <w:lang w:val="sr-Latn-RS"/>
        </w:rPr>
        <w:t>буџета општине Осечина</w:t>
      </w:r>
      <w:r>
        <w:rPr>
          <w:rFonts w:ascii="Times New Roman" w:hAnsi="Times New Roman"/>
          <w:sz w:val="24"/>
          <w:szCs w:val="24"/>
          <w:lang w:val="sr-Cyrl-RS"/>
        </w:rPr>
        <w:t xml:space="preserve"> за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>. годину и достављено свим директним и индиректним корисницима буџета општине Осечина.</w:t>
      </w:r>
      <w:r w:rsidR="00507FBC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:rsidR="003C6386" w:rsidRDefault="003C6386" w:rsidP="003C6386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Полазни основ за планирање буџетских прихода и расхода, поред важећих законских прописа, Упутст</w:t>
      </w:r>
      <w:r>
        <w:rPr>
          <w:rFonts w:ascii="Times New Roman" w:hAnsi="Times New Roman"/>
          <w:sz w:val="24"/>
          <w:szCs w:val="24"/>
          <w:lang w:val="sr-Latn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 xml:space="preserve">ва и предлога финансијских планова буџетских корисника, било је и сагледавање остварених прихода и извршених расхода буџета у </w:t>
      </w:r>
      <w:r>
        <w:rPr>
          <w:rFonts w:ascii="Times New Roman" w:hAnsi="Times New Roman"/>
          <w:sz w:val="24"/>
          <w:szCs w:val="24"/>
          <w:lang w:val="sr-Cyrl-CS"/>
        </w:rPr>
        <w:t xml:space="preserve">периоду јануар – октобар </w:t>
      </w:r>
      <w:r>
        <w:rPr>
          <w:rFonts w:ascii="Times New Roman" w:hAnsi="Times New Roman"/>
          <w:sz w:val="24"/>
          <w:szCs w:val="24"/>
          <w:lang w:val="sr-Cyrl-RS"/>
        </w:rPr>
        <w:t>201</w:t>
      </w:r>
      <w:r>
        <w:rPr>
          <w:rFonts w:ascii="Times New Roman" w:hAnsi="Times New Roman"/>
          <w:sz w:val="24"/>
          <w:szCs w:val="24"/>
          <w:lang w:val="sr-Latn-RS"/>
        </w:rPr>
        <w:t>4</w:t>
      </w:r>
      <w:r>
        <w:rPr>
          <w:rFonts w:ascii="Times New Roman" w:hAnsi="Times New Roman"/>
          <w:sz w:val="24"/>
          <w:szCs w:val="24"/>
          <w:lang w:val="sr-Cyrl-RS"/>
        </w:rPr>
        <w:t>. године, као и у претходним годинама, и реалних очекивања за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>. годину.</w:t>
      </w:r>
    </w:p>
    <w:p w:rsidR="003C6386" w:rsidRDefault="003C6386" w:rsidP="003C6386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основу свега наведеног, приходи и примања буџета општине Осечина за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 xml:space="preserve">. годину планирани су у укупном износу од </w:t>
      </w:r>
      <w:r>
        <w:rPr>
          <w:rFonts w:ascii="Times New Roman" w:hAnsi="Times New Roman"/>
          <w:sz w:val="24"/>
          <w:szCs w:val="24"/>
          <w:lang w:val="sr-Latn-RS"/>
        </w:rPr>
        <w:t>28</w:t>
      </w:r>
      <w:r w:rsidR="006076A1">
        <w:rPr>
          <w:rFonts w:ascii="Times New Roman" w:hAnsi="Times New Roman"/>
          <w:sz w:val="24"/>
          <w:szCs w:val="24"/>
          <w:lang w:val="sr-Latn-RS"/>
        </w:rPr>
        <w:t>7</w:t>
      </w:r>
      <w:r>
        <w:rPr>
          <w:rFonts w:ascii="Times New Roman" w:hAnsi="Times New Roman"/>
          <w:sz w:val="24"/>
          <w:szCs w:val="24"/>
          <w:lang w:val="sr-Latn-RS"/>
        </w:rPr>
        <w:t>.</w:t>
      </w:r>
      <w:r w:rsidR="006076A1">
        <w:rPr>
          <w:rFonts w:ascii="Times New Roman" w:hAnsi="Times New Roman"/>
          <w:sz w:val="24"/>
          <w:szCs w:val="24"/>
          <w:lang w:val="sr-Latn-RS"/>
        </w:rPr>
        <w:t>4</w:t>
      </w:r>
      <w:r>
        <w:rPr>
          <w:rFonts w:ascii="Times New Roman" w:hAnsi="Times New Roman"/>
          <w:sz w:val="24"/>
          <w:szCs w:val="24"/>
          <w:lang w:val="sr-Latn-RS"/>
        </w:rPr>
        <w:t>10</w:t>
      </w:r>
      <w:r>
        <w:rPr>
          <w:rFonts w:ascii="Times New Roman" w:hAnsi="Times New Roman"/>
          <w:sz w:val="24"/>
          <w:szCs w:val="24"/>
          <w:lang w:val="sr-Cyrl-RS"/>
        </w:rPr>
        <w:t xml:space="preserve">.000 динара, што је за око </w:t>
      </w:r>
      <w:r>
        <w:rPr>
          <w:rFonts w:ascii="Times New Roman" w:hAnsi="Times New Roman"/>
          <w:sz w:val="24"/>
          <w:szCs w:val="24"/>
          <w:lang w:val="sr-Latn-RS"/>
        </w:rPr>
        <w:t>6,</w:t>
      </w:r>
      <w:r w:rsidR="006076A1">
        <w:rPr>
          <w:rFonts w:ascii="Times New Roman" w:hAnsi="Times New Roman"/>
          <w:sz w:val="24"/>
          <w:szCs w:val="24"/>
          <w:lang w:val="sr-Latn-RS"/>
        </w:rPr>
        <w:t>48</w:t>
      </w:r>
      <w:r>
        <w:rPr>
          <w:rFonts w:ascii="Times New Roman" w:hAnsi="Times New Roman"/>
          <w:sz w:val="24"/>
          <w:szCs w:val="24"/>
          <w:lang w:val="sr-Cyrl-RS"/>
        </w:rPr>
        <w:t>% мање у односу на планиране приходе буџета</w:t>
      </w:r>
      <w:r>
        <w:rPr>
          <w:rFonts w:ascii="Times New Roman" w:hAnsi="Times New Roman"/>
          <w:sz w:val="24"/>
          <w:szCs w:val="24"/>
          <w:lang w:val="sr-Latn-RS"/>
        </w:rPr>
        <w:t xml:space="preserve"> (без наменских трансфера)</w:t>
      </w:r>
      <w:r>
        <w:rPr>
          <w:rFonts w:ascii="Times New Roman" w:hAnsi="Times New Roman"/>
          <w:sz w:val="24"/>
          <w:szCs w:val="24"/>
          <w:lang w:val="sr-Cyrl-RS"/>
        </w:rPr>
        <w:t xml:space="preserve"> за 201</w:t>
      </w:r>
      <w:r>
        <w:rPr>
          <w:rFonts w:ascii="Times New Roman" w:hAnsi="Times New Roman"/>
          <w:sz w:val="24"/>
          <w:szCs w:val="24"/>
          <w:lang w:val="sr-Latn-RS"/>
        </w:rPr>
        <w:t>4</w:t>
      </w:r>
      <w:r>
        <w:rPr>
          <w:rFonts w:ascii="Times New Roman" w:hAnsi="Times New Roman"/>
          <w:sz w:val="24"/>
          <w:szCs w:val="24"/>
          <w:lang w:val="sr-Cyrl-RS"/>
        </w:rPr>
        <w:t xml:space="preserve">. годину. </w:t>
      </w:r>
    </w:p>
    <w:p w:rsidR="003C6386" w:rsidRDefault="003C6386" w:rsidP="003C6386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Структуру прихода чине:</w:t>
      </w:r>
    </w:p>
    <w:p w:rsidR="00507FBC" w:rsidRPr="00F363A9" w:rsidRDefault="00507FBC" w:rsidP="00DF408E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F363A9">
        <w:rPr>
          <w:rFonts w:ascii="Times New Roman" w:hAnsi="Times New Roman"/>
          <w:b/>
          <w:sz w:val="24"/>
          <w:szCs w:val="24"/>
          <w:lang w:val="sr-Cyrl-RS"/>
        </w:rPr>
        <w:t xml:space="preserve">Порески приходи у износу од </w:t>
      </w:r>
      <w:r>
        <w:rPr>
          <w:rFonts w:ascii="Times New Roman" w:hAnsi="Times New Roman"/>
          <w:b/>
          <w:sz w:val="24"/>
          <w:szCs w:val="24"/>
          <w:lang w:val="sr-Latn-RS"/>
        </w:rPr>
        <w:t>10</w:t>
      </w:r>
      <w:r w:rsidR="006076A1">
        <w:rPr>
          <w:rFonts w:ascii="Times New Roman" w:hAnsi="Times New Roman"/>
          <w:b/>
          <w:sz w:val="24"/>
          <w:szCs w:val="24"/>
          <w:lang w:val="sr-Latn-RS"/>
        </w:rPr>
        <w:t>1</w:t>
      </w:r>
      <w:r>
        <w:rPr>
          <w:rFonts w:ascii="Times New Roman" w:hAnsi="Times New Roman"/>
          <w:b/>
          <w:sz w:val="24"/>
          <w:szCs w:val="24"/>
          <w:lang w:val="sr-Latn-RS"/>
        </w:rPr>
        <w:t>.</w:t>
      </w:r>
      <w:r w:rsidR="006076A1">
        <w:rPr>
          <w:rFonts w:ascii="Times New Roman" w:hAnsi="Times New Roman"/>
          <w:b/>
          <w:sz w:val="24"/>
          <w:szCs w:val="24"/>
          <w:lang w:val="sr-Latn-RS"/>
        </w:rPr>
        <w:t>1</w:t>
      </w:r>
      <w:r>
        <w:rPr>
          <w:rFonts w:ascii="Times New Roman" w:hAnsi="Times New Roman"/>
          <w:b/>
          <w:sz w:val="24"/>
          <w:szCs w:val="24"/>
          <w:lang w:val="sr-Latn-RS"/>
        </w:rPr>
        <w:t>50</w:t>
      </w:r>
      <w:r w:rsidRPr="00F363A9">
        <w:rPr>
          <w:rFonts w:ascii="Times New Roman" w:hAnsi="Times New Roman"/>
          <w:b/>
          <w:sz w:val="24"/>
          <w:szCs w:val="24"/>
          <w:lang w:val="sr-Cyrl-RS"/>
        </w:rPr>
        <w:t xml:space="preserve">.000 динара или </w:t>
      </w:r>
      <w:r w:rsidR="005F722D">
        <w:rPr>
          <w:rFonts w:ascii="Times New Roman" w:hAnsi="Times New Roman"/>
          <w:b/>
          <w:sz w:val="24"/>
          <w:szCs w:val="24"/>
          <w:lang w:val="sr-Latn-RS"/>
        </w:rPr>
        <w:t>35,</w:t>
      </w:r>
      <w:r w:rsidR="006076A1">
        <w:rPr>
          <w:rFonts w:ascii="Times New Roman" w:hAnsi="Times New Roman"/>
          <w:b/>
          <w:sz w:val="24"/>
          <w:szCs w:val="24"/>
          <w:lang w:val="sr-Latn-RS"/>
        </w:rPr>
        <w:t>19</w:t>
      </w:r>
      <w:r w:rsidRPr="00F363A9">
        <w:rPr>
          <w:rFonts w:ascii="Times New Roman" w:hAnsi="Times New Roman"/>
          <w:b/>
          <w:sz w:val="24"/>
          <w:szCs w:val="24"/>
          <w:lang w:val="sr-Cyrl-RS"/>
        </w:rPr>
        <w:t>% укупних прихода буџета и то:</w:t>
      </w:r>
    </w:p>
    <w:p w:rsidR="00507FBC" w:rsidRDefault="00507FBC" w:rsidP="002F391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3E2B18">
        <w:rPr>
          <w:rFonts w:ascii="Times New Roman" w:hAnsi="Times New Roman"/>
          <w:sz w:val="24"/>
          <w:szCs w:val="24"/>
          <w:lang w:val="sr-Cyrl-RS"/>
        </w:rPr>
        <w:t>Приходи од пореза на зараде</w:t>
      </w:r>
      <w:r>
        <w:rPr>
          <w:rFonts w:ascii="Times New Roman" w:hAnsi="Times New Roman"/>
          <w:sz w:val="24"/>
          <w:szCs w:val="24"/>
          <w:lang w:val="sr-Cyrl-RS"/>
        </w:rPr>
        <w:t xml:space="preserve"> - </w:t>
      </w:r>
      <w:r w:rsidRPr="003E2B18">
        <w:rPr>
          <w:rFonts w:ascii="Times New Roman" w:hAnsi="Times New Roman"/>
          <w:sz w:val="24"/>
          <w:szCs w:val="24"/>
          <w:lang w:val="sr-Cyrl-RS"/>
        </w:rPr>
        <w:t>према Закону о порезу на доходак грађана („Сл.гласник РС“, бр. 24/2001,</w:t>
      </w:r>
      <w:r>
        <w:rPr>
          <w:rFonts w:ascii="Times New Roman" w:hAnsi="Times New Roman"/>
          <w:sz w:val="24"/>
          <w:szCs w:val="24"/>
          <w:lang w:val="sr-Cyrl-RS"/>
        </w:rPr>
        <w:t>...,</w:t>
      </w:r>
      <w:r w:rsidRPr="003E2B1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47/2013 и 48/2013</w:t>
      </w:r>
      <w:r w:rsidRPr="003E2B18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  <w:lang w:val="sr-Cyrl-RS"/>
        </w:rPr>
        <w:t xml:space="preserve">порез на зараде </w:t>
      </w:r>
      <w:r w:rsidRPr="003E2B18">
        <w:rPr>
          <w:rFonts w:ascii="Times New Roman" w:hAnsi="Times New Roman"/>
          <w:sz w:val="24"/>
          <w:szCs w:val="24"/>
          <w:lang w:val="sr-Cyrl-RS"/>
        </w:rPr>
        <w:t>плаћа се по стопи 10% према пребивалишту запосленог и припада 80% јединици локалне самоуправе</w:t>
      </w:r>
      <w:r w:rsidR="005F722D">
        <w:rPr>
          <w:rFonts w:ascii="Times New Roman" w:hAnsi="Times New Roman"/>
          <w:sz w:val="24"/>
          <w:szCs w:val="24"/>
          <w:lang w:val="sr-Latn-RS"/>
        </w:rPr>
        <w:t>.</w:t>
      </w:r>
      <w:r w:rsidRPr="003E2B1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9468A">
        <w:rPr>
          <w:rFonts w:ascii="Times New Roman" w:hAnsi="Times New Roman"/>
          <w:sz w:val="24"/>
          <w:szCs w:val="24"/>
          <w:lang w:val="sr-Cyrl-RS"/>
        </w:rPr>
        <w:t xml:space="preserve">Смањење плата </w:t>
      </w:r>
      <w:r w:rsidR="00C9468A">
        <w:rPr>
          <w:rFonts w:ascii="Times New Roman" w:hAnsi="Times New Roman"/>
          <w:sz w:val="24"/>
          <w:szCs w:val="24"/>
          <w:lang w:val="sr-Latn-RS"/>
        </w:rPr>
        <w:t xml:space="preserve">у јавном сектору </w:t>
      </w:r>
      <w:r w:rsidR="00C9468A">
        <w:rPr>
          <w:rFonts w:ascii="Times New Roman" w:hAnsi="Times New Roman"/>
          <w:sz w:val="24"/>
          <w:szCs w:val="24"/>
          <w:lang w:val="sr-Cyrl-RS"/>
        </w:rPr>
        <w:t xml:space="preserve">за 10% </w:t>
      </w:r>
      <w:r w:rsidR="00C9468A">
        <w:rPr>
          <w:rFonts w:ascii="Times New Roman" w:hAnsi="Times New Roman"/>
          <w:sz w:val="24"/>
          <w:szCs w:val="24"/>
          <w:lang w:val="sr-Latn-RS"/>
        </w:rPr>
        <w:t>које је ступило на снагу од новембра 2014. године, довешће до смањења прихода од пореза на зараде у 2015. години.</w:t>
      </w:r>
      <w:r w:rsidR="00C9468A" w:rsidRPr="003E2B1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F722D">
        <w:rPr>
          <w:rFonts w:ascii="Times New Roman" w:hAnsi="Times New Roman"/>
          <w:sz w:val="24"/>
          <w:szCs w:val="24"/>
          <w:lang w:val="sr-Latn-RS"/>
        </w:rPr>
        <w:t>П</w:t>
      </w:r>
      <w:r w:rsidRPr="003E2B18">
        <w:rPr>
          <w:rFonts w:ascii="Times New Roman" w:hAnsi="Times New Roman"/>
          <w:sz w:val="24"/>
          <w:szCs w:val="24"/>
          <w:lang w:val="sr-Cyrl-RS"/>
        </w:rPr>
        <w:t xml:space="preserve">ланиран је </w:t>
      </w:r>
      <w:r>
        <w:rPr>
          <w:rFonts w:ascii="Times New Roman" w:hAnsi="Times New Roman"/>
          <w:sz w:val="24"/>
          <w:szCs w:val="24"/>
          <w:lang w:val="sr-Cyrl-RS"/>
        </w:rPr>
        <w:t xml:space="preserve">за </w:t>
      </w:r>
      <w:r w:rsidRPr="003E2B18">
        <w:rPr>
          <w:rFonts w:ascii="Times New Roman" w:hAnsi="Times New Roman"/>
          <w:sz w:val="24"/>
          <w:szCs w:val="24"/>
          <w:lang w:val="sr-Cyrl-RS"/>
        </w:rPr>
        <w:t>201</w:t>
      </w:r>
      <w:r w:rsidR="005F722D">
        <w:rPr>
          <w:rFonts w:ascii="Times New Roman" w:hAnsi="Times New Roman"/>
          <w:sz w:val="24"/>
          <w:szCs w:val="24"/>
          <w:lang w:val="sr-Latn-RS"/>
        </w:rPr>
        <w:t>5</w:t>
      </w:r>
      <w:r w:rsidRPr="003E2B18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г</w:t>
      </w:r>
      <w:r w:rsidRPr="003E2B18">
        <w:rPr>
          <w:rFonts w:ascii="Times New Roman" w:hAnsi="Times New Roman"/>
          <w:sz w:val="24"/>
          <w:szCs w:val="24"/>
          <w:lang w:val="sr-Cyrl-RS"/>
        </w:rPr>
        <w:t>один</w:t>
      </w:r>
      <w:r>
        <w:rPr>
          <w:rFonts w:ascii="Times New Roman" w:hAnsi="Times New Roman"/>
          <w:sz w:val="24"/>
          <w:szCs w:val="24"/>
          <w:lang w:val="sr-Cyrl-RS"/>
        </w:rPr>
        <w:t>у у износу</w:t>
      </w:r>
      <w:r w:rsidRPr="003E2B1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F722D">
        <w:rPr>
          <w:rFonts w:ascii="Times New Roman" w:hAnsi="Times New Roman"/>
          <w:sz w:val="24"/>
          <w:szCs w:val="24"/>
          <w:lang w:val="sr-Latn-RS"/>
        </w:rPr>
        <w:t>56</w:t>
      </w:r>
      <w:r w:rsidRPr="003E2B18">
        <w:rPr>
          <w:rFonts w:ascii="Times New Roman" w:hAnsi="Times New Roman"/>
          <w:sz w:val="24"/>
          <w:szCs w:val="24"/>
          <w:lang w:val="sr-Cyrl-RS"/>
        </w:rPr>
        <w:t xml:space="preserve">.000.000 и учествује у укупном приходу буџета </w:t>
      </w:r>
      <w:r>
        <w:rPr>
          <w:rFonts w:ascii="Times New Roman" w:hAnsi="Times New Roman"/>
          <w:sz w:val="24"/>
          <w:szCs w:val="24"/>
          <w:lang w:val="sr-Cyrl-RS"/>
        </w:rPr>
        <w:t>са</w:t>
      </w:r>
      <w:r w:rsidRPr="003E2B1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F722D">
        <w:rPr>
          <w:rFonts w:ascii="Times New Roman" w:hAnsi="Times New Roman"/>
          <w:sz w:val="24"/>
          <w:szCs w:val="24"/>
          <w:lang w:val="sr-Latn-RS"/>
        </w:rPr>
        <w:t>19,</w:t>
      </w:r>
      <w:r w:rsidR="006076A1">
        <w:rPr>
          <w:rFonts w:ascii="Times New Roman" w:hAnsi="Times New Roman"/>
          <w:sz w:val="24"/>
          <w:szCs w:val="24"/>
          <w:lang w:val="sr-Latn-RS"/>
        </w:rPr>
        <w:t>48</w:t>
      </w:r>
      <w:r w:rsidR="00C9468A">
        <w:rPr>
          <w:rFonts w:ascii="Times New Roman" w:hAnsi="Times New Roman"/>
          <w:sz w:val="24"/>
          <w:szCs w:val="24"/>
          <w:lang w:val="sr-Cyrl-RS"/>
        </w:rPr>
        <w:t xml:space="preserve">%. </w:t>
      </w:r>
      <w:bookmarkStart w:id="0" w:name="OLE_LINK21"/>
    </w:p>
    <w:bookmarkEnd w:id="0"/>
    <w:p w:rsidR="000B1844" w:rsidRDefault="000B1844" w:rsidP="002F391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3E2B18">
        <w:rPr>
          <w:rFonts w:ascii="Times New Roman" w:hAnsi="Times New Roman"/>
          <w:sz w:val="24"/>
          <w:szCs w:val="24"/>
          <w:lang w:val="sr-Cyrl-RS"/>
        </w:rPr>
        <w:t xml:space="preserve">Порез на приход од самосталне делатности планиран је </w:t>
      </w:r>
      <w:r>
        <w:rPr>
          <w:rFonts w:ascii="Times New Roman" w:hAnsi="Times New Roman"/>
          <w:sz w:val="24"/>
          <w:szCs w:val="24"/>
          <w:lang w:val="sr-Cyrl-RS"/>
        </w:rPr>
        <w:t xml:space="preserve">у износу од </w:t>
      </w:r>
      <w:r>
        <w:rPr>
          <w:rFonts w:ascii="Times New Roman" w:hAnsi="Times New Roman"/>
          <w:sz w:val="24"/>
          <w:szCs w:val="24"/>
          <w:lang w:val="sr-Latn-RS"/>
        </w:rPr>
        <w:t>8</w:t>
      </w:r>
      <w:r w:rsidRPr="003E2B18">
        <w:rPr>
          <w:rFonts w:ascii="Times New Roman" w:hAnsi="Times New Roman"/>
          <w:sz w:val="24"/>
          <w:szCs w:val="24"/>
          <w:lang w:val="sr-Cyrl-RS"/>
        </w:rPr>
        <w:t xml:space="preserve">.000.000 динара. Према члану 31. до 51. Закона о порезу на доходак грађана („Службени гласник РС“ бр. 24/2001, 93/2012) </w:t>
      </w:r>
      <w:r>
        <w:rPr>
          <w:rFonts w:ascii="Times New Roman" w:hAnsi="Times New Roman"/>
          <w:sz w:val="24"/>
          <w:szCs w:val="24"/>
          <w:lang w:val="sr-Cyrl-RS"/>
        </w:rPr>
        <w:t xml:space="preserve">остварује се </w:t>
      </w:r>
      <w:r w:rsidRPr="003E2B18">
        <w:rPr>
          <w:rFonts w:ascii="Times New Roman" w:hAnsi="Times New Roman"/>
          <w:sz w:val="24"/>
          <w:szCs w:val="24"/>
          <w:lang w:val="sr-Cyrl-RS"/>
        </w:rPr>
        <w:t xml:space="preserve">на основу Решења пореске управе по стопи од 10%. Приход је 100% локалне самоуправе. </w:t>
      </w:r>
    </w:p>
    <w:p w:rsidR="000B1844" w:rsidRPr="002F3918" w:rsidRDefault="000B1844" w:rsidP="002F391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18">
        <w:rPr>
          <w:rFonts w:ascii="Times New Roman" w:hAnsi="Times New Roman"/>
          <w:sz w:val="24"/>
          <w:szCs w:val="24"/>
          <w:lang w:val="sr-Cyrl-RS"/>
        </w:rPr>
        <w:t>Порез на приход од имовине -  према Закону о порезу на доходак грађана („Сл.гласник РС“, бр. 24/2001,..., 47/2013 и 48/2013), остварује се на основу Решења пореске управе по стопи од 15%, а за приходе од издавања у закуп сопствених непокретности 20% (према висини оствареног прихода, тржишној вредности добара или услуга, бруто приходу умањеном за нормиране трошкове – описано у члану 63. ЗОПДГ)</w:t>
      </w:r>
      <w:r w:rsidRPr="002F3918">
        <w:rPr>
          <w:rFonts w:ascii="Times New Roman" w:hAnsi="Times New Roman"/>
          <w:sz w:val="24"/>
          <w:szCs w:val="24"/>
        </w:rPr>
        <w:t xml:space="preserve">. </w:t>
      </w:r>
      <w:r w:rsidRPr="002F3918">
        <w:rPr>
          <w:rFonts w:ascii="Times New Roman" w:hAnsi="Times New Roman"/>
          <w:sz w:val="24"/>
          <w:szCs w:val="24"/>
          <w:lang w:val="sr-Cyrl-RS"/>
        </w:rPr>
        <w:t xml:space="preserve">Планиран је у износу </w:t>
      </w:r>
      <w:r w:rsidRPr="002F3918">
        <w:rPr>
          <w:rFonts w:ascii="Times New Roman" w:hAnsi="Times New Roman"/>
          <w:sz w:val="24"/>
          <w:szCs w:val="24"/>
          <w:lang w:val="sr-Latn-RS"/>
        </w:rPr>
        <w:t>1.2</w:t>
      </w:r>
      <w:r w:rsidRPr="002F3918">
        <w:rPr>
          <w:rFonts w:ascii="Times New Roman" w:hAnsi="Times New Roman"/>
          <w:sz w:val="24"/>
          <w:szCs w:val="24"/>
          <w:lang w:val="sr-Cyrl-RS"/>
        </w:rPr>
        <w:t xml:space="preserve">00.000 динара. Приход 100% припада локалној самоуправи. </w:t>
      </w:r>
    </w:p>
    <w:p w:rsidR="000B1844" w:rsidRDefault="000B1844" w:rsidP="000B1844">
      <w:pPr>
        <w:pStyle w:val="ListParagraph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:rsidR="000B1844" w:rsidRDefault="000B1844" w:rsidP="002F391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AA76A9">
        <w:rPr>
          <w:rFonts w:ascii="Times New Roman" w:hAnsi="Times New Roman"/>
          <w:sz w:val="24"/>
          <w:szCs w:val="24"/>
          <w:lang w:val="sr-Cyrl-RS"/>
        </w:rPr>
        <w:t>Порез на приход од осигурања лица</w:t>
      </w:r>
      <w:r w:rsidR="00C9468A">
        <w:rPr>
          <w:rFonts w:ascii="Times New Roman" w:hAnsi="Times New Roman"/>
          <w:sz w:val="24"/>
          <w:szCs w:val="24"/>
          <w:lang w:val="sr-Latn-RS"/>
        </w:rPr>
        <w:t xml:space="preserve"> -</w:t>
      </w:r>
      <w:r w:rsidRPr="00AA76A9">
        <w:rPr>
          <w:rFonts w:ascii="Times New Roman" w:hAnsi="Times New Roman"/>
          <w:sz w:val="24"/>
          <w:szCs w:val="24"/>
          <w:lang w:val="sr-Cyrl-RS"/>
        </w:rPr>
        <w:t xml:space="preserve"> по Закону о порезу на доходак грађана</w:t>
      </w:r>
      <w:r w:rsidR="00C9468A">
        <w:rPr>
          <w:rFonts w:ascii="Times New Roman" w:hAnsi="Times New Roman"/>
          <w:sz w:val="24"/>
          <w:szCs w:val="24"/>
          <w:lang w:val="sr-Latn-RS"/>
        </w:rPr>
        <w:t xml:space="preserve"> о</w:t>
      </w:r>
      <w:r w:rsidR="00C9468A">
        <w:rPr>
          <w:rFonts w:ascii="Times New Roman" w:hAnsi="Times New Roman"/>
          <w:sz w:val="24"/>
          <w:szCs w:val="24"/>
          <w:lang w:val="sr-Cyrl-RS"/>
        </w:rPr>
        <w:t>бвезник је физичко лице које је остварило накнаду</w:t>
      </w:r>
      <w:r w:rsidR="00C9468A" w:rsidRPr="005B505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9468A">
        <w:rPr>
          <w:rFonts w:ascii="Times New Roman" w:hAnsi="Times New Roman"/>
          <w:sz w:val="24"/>
          <w:szCs w:val="24"/>
          <w:lang w:val="sr-Cyrl-RS"/>
        </w:rPr>
        <w:t>из осигурања</w:t>
      </w:r>
      <w:r w:rsidR="00C9468A">
        <w:rPr>
          <w:rFonts w:ascii="Times New Roman" w:hAnsi="Times New Roman"/>
          <w:sz w:val="24"/>
          <w:szCs w:val="24"/>
          <w:lang w:val="sr-Latn-RS"/>
        </w:rPr>
        <w:t>. Овај приход</w:t>
      </w:r>
      <w:r w:rsidRPr="00AA76A9">
        <w:rPr>
          <w:rFonts w:ascii="Times New Roman" w:hAnsi="Times New Roman"/>
          <w:sz w:val="24"/>
          <w:szCs w:val="24"/>
          <w:lang w:val="sr-Cyrl-RS"/>
        </w:rPr>
        <w:t xml:space="preserve"> припада локалној самоуправи 100% </w:t>
      </w:r>
      <w:r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Pr="00AA76A9">
        <w:rPr>
          <w:rFonts w:ascii="Times New Roman" w:hAnsi="Times New Roman"/>
          <w:sz w:val="24"/>
          <w:szCs w:val="24"/>
          <w:lang w:val="sr-Cyrl-RS"/>
        </w:rPr>
        <w:t>планиран је</w:t>
      </w:r>
      <w:r>
        <w:rPr>
          <w:rFonts w:ascii="Times New Roman" w:hAnsi="Times New Roman"/>
          <w:sz w:val="24"/>
          <w:szCs w:val="24"/>
          <w:lang w:val="sr-Cyrl-RS"/>
        </w:rPr>
        <w:t xml:space="preserve"> у износу од </w:t>
      </w:r>
      <w:r w:rsidRPr="00AA76A9">
        <w:rPr>
          <w:rFonts w:ascii="Times New Roman" w:hAnsi="Times New Roman"/>
          <w:sz w:val="24"/>
          <w:szCs w:val="24"/>
          <w:lang w:val="sr-Cyrl-RS"/>
        </w:rPr>
        <w:t xml:space="preserve">50.000 динара. </w:t>
      </w:r>
    </w:p>
    <w:p w:rsidR="00C9468A" w:rsidRDefault="00C9468A" w:rsidP="002F391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AA76A9">
        <w:rPr>
          <w:rFonts w:ascii="Times New Roman" w:hAnsi="Times New Roman"/>
          <w:sz w:val="24"/>
          <w:szCs w:val="24"/>
          <w:lang w:val="sr-Cyrl-RS"/>
        </w:rPr>
        <w:lastRenderedPageBreak/>
        <w:t xml:space="preserve">Порез на друге приходе обухвата </w:t>
      </w:r>
      <w:r w:rsidR="001F3742">
        <w:rPr>
          <w:rFonts w:ascii="Times New Roman" w:hAnsi="Times New Roman"/>
          <w:sz w:val="24"/>
          <w:szCs w:val="24"/>
          <w:lang w:val="sr-Latn-RS"/>
        </w:rPr>
        <w:t xml:space="preserve">порез на </w:t>
      </w:r>
      <w:r w:rsidRPr="00AA76A9">
        <w:rPr>
          <w:rFonts w:ascii="Times New Roman" w:hAnsi="Times New Roman"/>
          <w:sz w:val="24"/>
          <w:szCs w:val="24"/>
          <w:lang w:val="sr-Cyrl-RS"/>
        </w:rPr>
        <w:t>остале приходе у складу са Законом о порезу на доходак грађана, плаћа се по стопи 20% и припада оп</w:t>
      </w:r>
      <w:r w:rsidR="001F3742">
        <w:rPr>
          <w:rFonts w:ascii="Times New Roman" w:hAnsi="Times New Roman"/>
          <w:sz w:val="24"/>
          <w:szCs w:val="24"/>
          <w:lang w:val="sr-Latn-RS"/>
        </w:rPr>
        <w:t>ш</w:t>
      </w:r>
      <w:r w:rsidRPr="00AA76A9">
        <w:rPr>
          <w:rFonts w:ascii="Times New Roman" w:hAnsi="Times New Roman"/>
          <w:sz w:val="24"/>
          <w:szCs w:val="24"/>
          <w:lang w:val="sr-Cyrl-RS"/>
        </w:rPr>
        <w:t xml:space="preserve">тини 100%. Планиран је у износу </w:t>
      </w:r>
      <w:r>
        <w:rPr>
          <w:rFonts w:ascii="Times New Roman" w:hAnsi="Times New Roman"/>
          <w:sz w:val="24"/>
          <w:szCs w:val="24"/>
          <w:lang w:val="sr-Cyrl-RS"/>
        </w:rPr>
        <w:t>4.</w:t>
      </w:r>
      <w:r>
        <w:rPr>
          <w:rFonts w:ascii="Times New Roman" w:hAnsi="Times New Roman"/>
          <w:sz w:val="24"/>
          <w:szCs w:val="24"/>
          <w:lang w:val="sr-Latn-RS"/>
        </w:rPr>
        <w:t>2</w:t>
      </w:r>
      <w:r>
        <w:rPr>
          <w:rFonts w:ascii="Times New Roman" w:hAnsi="Times New Roman"/>
          <w:sz w:val="24"/>
          <w:szCs w:val="24"/>
          <w:lang w:val="sr-Cyrl-RS"/>
        </w:rPr>
        <w:t>00</w:t>
      </w:r>
      <w:r w:rsidRPr="00AA76A9">
        <w:rPr>
          <w:rFonts w:ascii="Times New Roman" w:hAnsi="Times New Roman"/>
          <w:sz w:val="24"/>
          <w:szCs w:val="24"/>
          <w:lang w:val="sr-Cyrl-RS"/>
        </w:rPr>
        <w:t xml:space="preserve">.000 динара. </w:t>
      </w:r>
    </w:p>
    <w:p w:rsidR="001F3742" w:rsidRDefault="001F3742" w:rsidP="002F391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59625A">
        <w:rPr>
          <w:rFonts w:ascii="Times New Roman" w:hAnsi="Times New Roman"/>
          <w:sz w:val="24"/>
          <w:szCs w:val="24"/>
          <w:lang w:val="sr-Cyrl-RS"/>
        </w:rPr>
        <w:t xml:space="preserve">Порез на имовину физичких и правних лица – према Закону о порезима на имовину (''Сл.гласник РС'', бр. 26/2001,...,47/2013) </w:t>
      </w:r>
      <w:r>
        <w:rPr>
          <w:rFonts w:ascii="Times New Roman" w:hAnsi="Times New Roman"/>
          <w:sz w:val="24"/>
          <w:szCs w:val="24"/>
          <w:lang w:val="sr-Cyrl-RS"/>
        </w:rPr>
        <w:t>–</w:t>
      </w:r>
      <w:r w:rsidRPr="005962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 xml:space="preserve">остварује се </w:t>
      </w:r>
      <w:r w:rsidRPr="0059625A">
        <w:rPr>
          <w:rFonts w:ascii="Times New Roman" w:hAnsi="Times New Roman"/>
          <w:sz w:val="24"/>
          <w:szCs w:val="24"/>
          <w:lang w:val="sr-Cyrl-RS"/>
        </w:rPr>
        <w:t xml:space="preserve">по решењима Локалне пореске администрације и приход је 100% локалне самоуправе. Планиран је у износу </w:t>
      </w:r>
      <w:r>
        <w:rPr>
          <w:rFonts w:ascii="Times New Roman" w:hAnsi="Times New Roman"/>
          <w:sz w:val="24"/>
          <w:szCs w:val="24"/>
          <w:lang w:val="sr-Latn-RS"/>
        </w:rPr>
        <w:t>15</w:t>
      </w:r>
      <w:r w:rsidRPr="0059625A">
        <w:rPr>
          <w:rFonts w:ascii="Times New Roman" w:hAnsi="Times New Roman"/>
          <w:sz w:val="24"/>
          <w:szCs w:val="24"/>
          <w:lang w:val="sr-Cyrl-RS"/>
        </w:rPr>
        <w:t>.</w:t>
      </w:r>
      <w:r w:rsidR="005D20FA">
        <w:rPr>
          <w:rFonts w:ascii="Times New Roman" w:hAnsi="Times New Roman"/>
          <w:sz w:val="24"/>
          <w:szCs w:val="24"/>
          <w:lang w:val="sr-Latn-RS"/>
        </w:rPr>
        <w:t>8</w:t>
      </w:r>
      <w:r w:rsidRPr="0059625A">
        <w:rPr>
          <w:rFonts w:ascii="Times New Roman" w:hAnsi="Times New Roman"/>
          <w:sz w:val="24"/>
          <w:szCs w:val="24"/>
          <w:lang w:val="sr-Cyrl-RS"/>
        </w:rPr>
        <w:t>00.000 динара.</w:t>
      </w:r>
    </w:p>
    <w:p w:rsidR="001F3742" w:rsidRDefault="001F3742" w:rsidP="002F391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59625A">
        <w:rPr>
          <w:rFonts w:ascii="Times New Roman" w:hAnsi="Times New Roman"/>
          <w:sz w:val="24"/>
          <w:szCs w:val="24"/>
          <w:lang w:val="sr-Cyrl-RS"/>
        </w:rPr>
        <w:t xml:space="preserve">Порез на наслеђе и поклон </w:t>
      </w:r>
      <w:r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59625A">
        <w:rPr>
          <w:rFonts w:ascii="Times New Roman" w:hAnsi="Times New Roman"/>
          <w:sz w:val="24"/>
          <w:szCs w:val="24"/>
          <w:lang w:val="sr-Cyrl-RS"/>
        </w:rPr>
        <w:t xml:space="preserve">на основу Закона о порезима на имовину („Сл.гласник РС“, бр. 26/2001 …. и 78/2011) </w:t>
      </w:r>
      <w:r>
        <w:rPr>
          <w:rFonts w:ascii="Times New Roman" w:hAnsi="Times New Roman"/>
          <w:sz w:val="24"/>
          <w:szCs w:val="24"/>
          <w:lang w:val="sr-Cyrl-RS"/>
        </w:rPr>
        <w:t xml:space="preserve">– </w:t>
      </w:r>
      <w:r>
        <w:rPr>
          <w:rFonts w:ascii="Times New Roman" w:hAnsi="Times New Roman"/>
          <w:sz w:val="24"/>
          <w:szCs w:val="24"/>
          <w:lang w:val="sr-Latn-RS"/>
        </w:rPr>
        <w:t xml:space="preserve">остварује се </w:t>
      </w:r>
      <w:r>
        <w:rPr>
          <w:rFonts w:ascii="Times New Roman" w:hAnsi="Times New Roman"/>
          <w:sz w:val="24"/>
          <w:szCs w:val="24"/>
          <w:lang w:val="sr-Cyrl-RS"/>
        </w:rPr>
        <w:t>по решењима Пореске управе.</w:t>
      </w:r>
      <w:r w:rsidRPr="005962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Л</w:t>
      </w:r>
      <w:r w:rsidRPr="0059625A">
        <w:rPr>
          <w:rFonts w:ascii="Times New Roman" w:hAnsi="Times New Roman"/>
          <w:sz w:val="24"/>
          <w:szCs w:val="24"/>
          <w:lang w:val="sr-Cyrl-RS"/>
        </w:rPr>
        <w:t>окалној самоуправи припада 100%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Pr="005962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</w:t>
      </w:r>
      <w:r w:rsidRPr="0059625A">
        <w:rPr>
          <w:rFonts w:ascii="Times New Roman" w:hAnsi="Times New Roman"/>
          <w:sz w:val="24"/>
          <w:szCs w:val="24"/>
          <w:lang w:val="sr-Cyrl-RS"/>
        </w:rPr>
        <w:t xml:space="preserve">ланиран је у износу 1.000.000 динара. </w:t>
      </w:r>
    </w:p>
    <w:p w:rsidR="001F3742" w:rsidRDefault="001F3742" w:rsidP="002F391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AA76A9">
        <w:rPr>
          <w:rFonts w:ascii="Times New Roman" w:hAnsi="Times New Roman"/>
          <w:sz w:val="24"/>
          <w:szCs w:val="24"/>
          <w:lang w:val="sr-Cyrl-RS"/>
        </w:rPr>
        <w:t xml:space="preserve">Порез на капиталне трансакције </w:t>
      </w:r>
      <w:r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59625A">
        <w:rPr>
          <w:rFonts w:ascii="Times New Roman" w:hAnsi="Times New Roman"/>
          <w:sz w:val="24"/>
          <w:szCs w:val="24"/>
          <w:lang w:val="sr-Cyrl-RS"/>
        </w:rPr>
        <w:t xml:space="preserve">на основу Закона о порезима на имовину („Сл.гласник РС“, бр. 26/2001 …. и 78/2011) </w:t>
      </w:r>
      <w:r>
        <w:rPr>
          <w:rFonts w:ascii="Times New Roman" w:hAnsi="Times New Roman"/>
          <w:sz w:val="24"/>
          <w:szCs w:val="24"/>
          <w:lang w:val="sr-Cyrl-RS"/>
        </w:rPr>
        <w:t xml:space="preserve">– </w:t>
      </w:r>
      <w:r>
        <w:rPr>
          <w:rFonts w:ascii="Times New Roman" w:hAnsi="Times New Roman"/>
          <w:sz w:val="24"/>
          <w:szCs w:val="24"/>
          <w:lang w:val="sr-Latn-RS"/>
        </w:rPr>
        <w:t xml:space="preserve">остварује се </w:t>
      </w:r>
      <w:r>
        <w:rPr>
          <w:rFonts w:ascii="Times New Roman" w:hAnsi="Times New Roman"/>
          <w:sz w:val="24"/>
          <w:szCs w:val="24"/>
          <w:lang w:val="sr-Cyrl-RS"/>
        </w:rPr>
        <w:t>по решењима Пореске управе.</w:t>
      </w:r>
      <w:r w:rsidRPr="005962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Л</w:t>
      </w:r>
      <w:r w:rsidRPr="0059625A">
        <w:rPr>
          <w:rFonts w:ascii="Times New Roman" w:hAnsi="Times New Roman"/>
          <w:sz w:val="24"/>
          <w:szCs w:val="24"/>
          <w:lang w:val="sr-Cyrl-RS"/>
        </w:rPr>
        <w:t>окалној самоуправи припада 100%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Pr="0059625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</w:t>
      </w:r>
      <w:r w:rsidRPr="00AA76A9">
        <w:rPr>
          <w:rFonts w:ascii="Times New Roman" w:hAnsi="Times New Roman"/>
          <w:sz w:val="24"/>
          <w:szCs w:val="24"/>
          <w:lang w:val="sr-Cyrl-RS"/>
        </w:rPr>
        <w:t xml:space="preserve">ланиран је у износу 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>.10</w:t>
      </w:r>
      <w:r w:rsidRPr="00AA76A9">
        <w:rPr>
          <w:rFonts w:ascii="Times New Roman" w:hAnsi="Times New Roman"/>
          <w:sz w:val="24"/>
          <w:szCs w:val="24"/>
          <w:lang w:val="sr-Cyrl-RS"/>
        </w:rPr>
        <w:t xml:space="preserve">0.000 динара. </w:t>
      </w:r>
    </w:p>
    <w:p w:rsidR="001F3742" w:rsidRPr="002F3918" w:rsidRDefault="001F3742" w:rsidP="002F39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918">
        <w:rPr>
          <w:rFonts w:ascii="Times New Roman" w:hAnsi="Times New Roman"/>
          <w:sz w:val="24"/>
          <w:szCs w:val="24"/>
          <w:lang w:val="sr-Cyrl-RS"/>
        </w:rPr>
        <w:t>Порези, таксе и накнаде на моторна возила –</w:t>
      </w:r>
      <w:r w:rsidRPr="002F3918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2F3918">
        <w:rPr>
          <w:rFonts w:ascii="Times New Roman" w:hAnsi="Times New Roman"/>
          <w:sz w:val="24"/>
          <w:szCs w:val="24"/>
          <w:lang w:val="sr-Cyrl-RS"/>
        </w:rPr>
        <w:t>према Закону о финансирању локалне самоуправе (''Сл.гласник РС'', бр.62/2006, 47/2011, 93/2012 и 99/2013)</w:t>
      </w:r>
      <w:r w:rsidRPr="002F3918">
        <w:rPr>
          <w:rFonts w:ascii="Times New Roman" w:hAnsi="Times New Roman"/>
          <w:sz w:val="24"/>
          <w:szCs w:val="24"/>
        </w:rPr>
        <w:t xml:space="preserve"> </w:t>
      </w:r>
      <w:r w:rsidRPr="002F3918">
        <w:rPr>
          <w:rFonts w:ascii="Times New Roman" w:hAnsi="Times New Roman"/>
          <w:sz w:val="24"/>
          <w:szCs w:val="24"/>
          <w:lang w:val="sr-Cyrl-RS"/>
        </w:rPr>
        <w:t>остварује се ком</w:t>
      </w:r>
      <w:r w:rsidRPr="002F3918">
        <w:rPr>
          <w:rFonts w:ascii="Times New Roman" w:hAnsi="Times New Roman"/>
          <w:sz w:val="24"/>
          <w:szCs w:val="24"/>
        </w:rPr>
        <w:t xml:space="preserve">унална </w:t>
      </w:r>
      <w:r w:rsidRPr="002F3918">
        <w:rPr>
          <w:rFonts w:ascii="Times New Roman" w:hAnsi="Times New Roman"/>
          <w:sz w:val="24"/>
          <w:szCs w:val="24"/>
          <w:lang w:val="sr-Cyrl-RS"/>
        </w:rPr>
        <w:t>такса за држање моторних друмских и прикључних возила</w:t>
      </w:r>
      <w:r w:rsidRPr="002F3918">
        <w:rPr>
          <w:rFonts w:ascii="Times New Roman" w:hAnsi="Times New Roman"/>
          <w:sz w:val="24"/>
          <w:szCs w:val="24"/>
        </w:rPr>
        <w:t xml:space="preserve"> која се плаћа приликом регистрације возила. У</w:t>
      </w:r>
      <w:r w:rsidRPr="002F3918">
        <w:rPr>
          <w:rFonts w:ascii="Times New Roman" w:hAnsi="Times New Roman"/>
          <w:sz w:val="24"/>
          <w:szCs w:val="24"/>
          <w:lang w:val="sr-Cyrl-RS"/>
        </w:rPr>
        <w:t>тврђује се Одлуком о локалним комуналним таксама</w:t>
      </w:r>
      <w:r w:rsidRPr="002F3918">
        <w:rPr>
          <w:rFonts w:ascii="Times New Roman" w:hAnsi="Times New Roman"/>
          <w:sz w:val="24"/>
          <w:szCs w:val="24"/>
        </w:rPr>
        <w:t xml:space="preserve">. Овај приход </w:t>
      </w:r>
      <w:r w:rsidRPr="002F3918">
        <w:rPr>
          <w:rFonts w:ascii="Times New Roman" w:hAnsi="Times New Roman"/>
          <w:sz w:val="24"/>
          <w:szCs w:val="24"/>
          <w:lang w:val="sr-Cyrl-RS"/>
        </w:rPr>
        <w:t xml:space="preserve">планиран је у износу од </w:t>
      </w:r>
      <w:r w:rsidRPr="002F3918">
        <w:rPr>
          <w:rFonts w:ascii="Times New Roman" w:hAnsi="Times New Roman"/>
          <w:sz w:val="24"/>
          <w:szCs w:val="24"/>
        </w:rPr>
        <w:t>5</w:t>
      </w:r>
      <w:r w:rsidRPr="002F3918">
        <w:rPr>
          <w:rFonts w:ascii="Times New Roman" w:hAnsi="Times New Roman"/>
          <w:sz w:val="24"/>
          <w:szCs w:val="24"/>
          <w:lang w:val="sr-Cyrl-RS"/>
        </w:rPr>
        <w:t>.</w:t>
      </w:r>
      <w:r w:rsidRPr="002F3918">
        <w:rPr>
          <w:rFonts w:ascii="Times New Roman" w:hAnsi="Times New Roman"/>
          <w:sz w:val="24"/>
          <w:szCs w:val="24"/>
        </w:rPr>
        <w:t>1</w:t>
      </w:r>
      <w:r w:rsidRPr="002F3918">
        <w:rPr>
          <w:rFonts w:ascii="Times New Roman" w:hAnsi="Times New Roman"/>
          <w:sz w:val="24"/>
          <w:szCs w:val="24"/>
          <w:lang w:val="sr-Cyrl-RS"/>
        </w:rPr>
        <w:t>00.000 динара.</w:t>
      </w:r>
    </w:p>
    <w:p w:rsidR="001F3742" w:rsidRDefault="001F3742" w:rsidP="001F374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D566F7" w:rsidRDefault="00D566F7" w:rsidP="002F3918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Накнада за коришћење добара од општег интереса – у оквиру овог прихода оставрује се накнада за промену намене обрадивог пољопривредног земљишта, на основу Закона о пољопривредном земљишту (''Сл.гласник РС'', бр. 62/2006, 65/2008 и 41/2009). </w:t>
      </w:r>
      <w:bookmarkStart w:id="1" w:name="OLE_LINK41"/>
      <w:bookmarkStart w:id="2" w:name="OLE_LINK42"/>
      <w:r>
        <w:rPr>
          <w:rFonts w:ascii="Times New Roman" w:hAnsi="Times New Roman"/>
          <w:sz w:val="24"/>
          <w:szCs w:val="24"/>
          <w:lang w:val="sr-Latn-RS"/>
        </w:rPr>
        <w:t>О</w:t>
      </w:r>
      <w:r>
        <w:rPr>
          <w:rFonts w:ascii="Times New Roman" w:hAnsi="Times New Roman"/>
          <w:sz w:val="24"/>
          <w:szCs w:val="24"/>
          <w:lang w:val="sr-Cyrl-RS"/>
        </w:rPr>
        <w:t>бавеза плаћања утврђује се решењем Општинске управе према тржишној вредности обрадивог пољопривредног земљишта</w:t>
      </w:r>
      <w:bookmarkEnd w:id="1"/>
      <w:bookmarkEnd w:id="2"/>
      <w:r>
        <w:rPr>
          <w:rFonts w:ascii="Times New Roman" w:hAnsi="Times New Roman"/>
          <w:sz w:val="24"/>
          <w:szCs w:val="24"/>
          <w:lang w:val="sr-Latn-RS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 xml:space="preserve"> 40% овог прихода припада локалној самоуправи на чијој територији се налази обрадиво пољопривредно земљиште чија се намена мења</w:t>
      </w:r>
      <w:r>
        <w:rPr>
          <w:rFonts w:ascii="Times New Roman" w:hAnsi="Times New Roman"/>
          <w:sz w:val="24"/>
          <w:szCs w:val="24"/>
          <w:lang w:val="sr-Latn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60% припада Републици. Планиран је у износу од 50.000 динара.</w:t>
      </w:r>
    </w:p>
    <w:p w:rsidR="00D566F7" w:rsidRPr="002F3918" w:rsidRDefault="00D566F7" w:rsidP="002F39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918">
        <w:rPr>
          <w:rFonts w:ascii="Times New Roman" w:hAnsi="Times New Roman"/>
          <w:sz w:val="24"/>
          <w:szCs w:val="24"/>
          <w:lang w:val="sr-Cyrl-RS"/>
        </w:rPr>
        <w:t>Боравишна такса се ост</w:t>
      </w:r>
      <w:r w:rsidRPr="002F3918">
        <w:rPr>
          <w:rFonts w:ascii="Times New Roman" w:hAnsi="Times New Roman"/>
          <w:sz w:val="24"/>
          <w:szCs w:val="24"/>
        </w:rPr>
        <w:t>ва</w:t>
      </w:r>
      <w:r w:rsidRPr="002F3918">
        <w:rPr>
          <w:rFonts w:ascii="Times New Roman" w:hAnsi="Times New Roman"/>
          <w:sz w:val="24"/>
          <w:szCs w:val="24"/>
          <w:lang w:val="sr-Cyrl-RS"/>
        </w:rPr>
        <w:t>рује у складу са Законом о туризму (''Сл.гласник РС'', бр. 36/2009, 88/2010, 99/2011 и 93/2012). Користи се за обезбеђивање информативно – пропагандног материјала којим се промовишу туристичке вредн</w:t>
      </w:r>
      <w:r w:rsidRPr="002F3918">
        <w:rPr>
          <w:rFonts w:ascii="Times New Roman" w:hAnsi="Times New Roman"/>
          <w:sz w:val="24"/>
          <w:szCs w:val="24"/>
        </w:rPr>
        <w:t>ос</w:t>
      </w:r>
      <w:r w:rsidRPr="002F3918">
        <w:rPr>
          <w:rFonts w:ascii="Times New Roman" w:hAnsi="Times New Roman"/>
          <w:sz w:val="24"/>
          <w:szCs w:val="24"/>
          <w:lang w:val="sr-Cyrl-RS"/>
        </w:rPr>
        <w:t>ти и културно наслеђе, обезбеђивање туристичке сигнализације и рад туристичко – информативних центара</w:t>
      </w:r>
      <w:r w:rsidRPr="002F3918">
        <w:rPr>
          <w:rFonts w:ascii="Times New Roman" w:hAnsi="Times New Roman"/>
          <w:sz w:val="24"/>
          <w:szCs w:val="24"/>
        </w:rPr>
        <w:t xml:space="preserve">. </w:t>
      </w:r>
      <w:r w:rsidRPr="002F3918">
        <w:rPr>
          <w:rFonts w:ascii="Times New Roman" w:hAnsi="Times New Roman"/>
          <w:sz w:val="24"/>
          <w:szCs w:val="24"/>
          <w:lang w:val="sr-Cyrl-RS"/>
        </w:rPr>
        <w:t>Утврђује је једница локалне самоуправе (Одлуком СО)</w:t>
      </w:r>
      <w:r w:rsidRPr="002F3918">
        <w:rPr>
          <w:rFonts w:ascii="Times New Roman" w:hAnsi="Times New Roman"/>
          <w:sz w:val="24"/>
          <w:szCs w:val="24"/>
        </w:rPr>
        <w:t xml:space="preserve">. </w:t>
      </w:r>
      <w:r w:rsidRPr="002F3918">
        <w:rPr>
          <w:rFonts w:ascii="Times New Roman" w:hAnsi="Times New Roman"/>
          <w:sz w:val="24"/>
          <w:szCs w:val="24"/>
          <w:lang w:val="sr-Cyrl-RS"/>
        </w:rPr>
        <w:t xml:space="preserve">Припада јединици локалне самоуправе на чијој територији су пружене услуге. Планирана је у износу од </w:t>
      </w:r>
      <w:r w:rsidRPr="002F3918">
        <w:rPr>
          <w:rFonts w:ascii="Times New Roman" w:hAnsi="Times New Roman"/>
          <w:sz w:val="24"/>
          <w:szCs w:val="24"/>
        </w:rPr>
        <w:t>5</w:t>
      </w:r>
      <w:r w:rsidRPr="002F3918">
        <w:rPr>
          <w:rFonts w:ascii="Times New Roman" w:hAnsi="Times New Roman"/>
          <w:sz w:val="24"/>
          <w:szCs w:val="24"/>
          <w:lang w:val="sr-Cyrl-RS"/>
        </w:rPr>
        <w:t xml:space="preserve">0.000 динара. </w:t>
      </w:r>
    </w:p>
    <w:p w:rsidR="00D566F7" w:rsidRDefault="00D566F7" w:rsidP="00D566F7">
      <w:pPr>
        <w:pStyle w:val="ListParagraph"/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D566F7" w:rsidRPr="002F3918" w:rsidRDefault="00D566F7" w:rsidP="002F39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918">
        <w:rPr>
          <w:rFonts w:ascii="Times New Roman" w:hAnsi="Times New Roman"/>
          <w:sz w:val="24"/>
          <w:szCs w:val="24"/>
          <w:lang w:val="sr-Cyrl-RS"/>
        </w:rPr>
        <w:t xml:space="preserve">Посебна накнада за заштиту и унапређење животне средине планиране су у укупном износу </w:t>
      </w:r>
      <w:r w:rsidRPr="002F3918">
        <w:rPr>
          <w:rFonts w:ascii="Times New Roman" w:hAnsi="Times New Roman"/>
          <w:sz w:val="24"/>
          <w:szCs w:val="24"/>
          <w:lang w:val="sr-Latn-RS"/>
        </w:rPr>
        <w:t>1.400</w:t>
      </w:r>
      <w:r w:rsidRPr="002F3918">
        <w:rPr>
          <w:rFonts w:ascii="Times New Roman" w:hAnsi="Times New Roman"/>
          <w:sz w:val="24"/>
          <w:szCs w:val="24"/>
          <w:lang w:val="sr-Cyrl-RS"/>
        </w:rPr>
        <w:t>.000 у складу са Законом о заштити животне средине (''Сл.гласник РС'', бр. 135/2004, 36/2009, 72/2009 и 43/2011). Користи се наменски (преко фонда) за заштиту и унапређење животне средине према усвојен</w:t>
      </w:r>
      <w:r w:rsidRPr="002F3918">
        <w:rPr>
          <w:rFonts w:ascii="Times New Roman" w:hAnsi="Times New Roman"/>
          <w:sz w:val="24"/>
          <w:szCs w:val="24"/>
        </w:rPr>
        <w:t>ом</w:t>
      </w:r>
      <w:r w:rsidRPr="002F3918">
        <w:rPr>
          <w:rFonts w:ascii="Times New Roman" w:hAnsi="Times New Roman"/>
          <w:sz w:val="24"/>
          <w:szCs w:val="24"/>
          <w:lang w:val="sr-Cyrl-RS"/>
        </w:rPr>
        <w:t xml:space="preserve"> програм</w:t>
      </w:r>
      <w:r w:rsidRPr="002F3918">
        <w:rPr>
          <w:rFonts w:ascii="Times New Roman" w:hAnsi="Times New Roman"/>
          <w:sz w:val="24"/>
          <w:szCs w:val="24"/>
        </w:rPr>
        <w:t>у</w:t>
      </w:r>
      <w:r w:rsidRPr="002F3918">
        <w:rPr>
          <w:rFonts w:ascii="Times New Roman" w:hAnsi="Times New Roman"/>
          <w:sz w:val="24"/>
          <w:szCs w:val="24"/>
          <w:lang w:val="sr-Cyrl-RS"/>
        </w:rPr>
        <w:t xml:space="preserve"> коришћења средстава фонда, односно локалним акционим и санационим плановима</w:t>
      </w:r>
      <w:r w:rsidRPr="002F3918">
        <w:rPr>
          <w:rFonts w:ascii="Times New Roman" w:hAnsi="Times New Roman"/>
          <w:sz w:val="24"/>
          <w:szCs w:val="24"/>
        </w:rPr>
        <w:t xml:space="preserve">. </w:t>
      </w:r>
      <w:r w:rsidRPr="002F3918">
        <w:rPr>
          <w:rFonts w:ascii="Times New Roman" w:hAnsi="Times New Roman"/>
          <w:sz w:val="24"/>
          <w:szCs w:val="24"/>
          <w:lang w:val="sr-Cyrl-RS"/>
        </w:rPr>
        <w:t>Локална самоуправа је прописује својим актом</w:t>
      </w:r>
      <w:r w:rsidRPr="002F3918">
        <w:rPr>
          <w:rFonts w:ascii="Times New Roman" w:hAnsi="Times New Roman"/>
          <w:sz w:val="24"/>
          <w:szCs w:val="24"/>
        </w:rPr>
        <w:t xml:space="preserve">. </w:t>
      </w:r>
      <w:bookmarkStart w:id="3" w:name="OLE_LINK4"/>
      <w:bookmarkStart w:id="4" w:name="OLE_LINK5"/>
      <w:r w:rsidRPr="002F3918">
        <w:rPr>
          <w:rFonts w:ascii="Times New Roman" w:hAnsi="Times New Roman"/>
          <w:sz w:val="24"/>
          <w:szCs w:val="24"/>
        </w:rPr>
        <w:t>П</w:t>
      </w:r>
      <w:r w:rsidRPr="002F3918">
        <w:rPr>
          <w:rFonts w:ascii="Times New Roman" w:hAnsi="Times New Roman"/>
          <w:sz w:val="24"/>
          <w:szCs w:val="24"/>
          <w:lang w:val="sr-Cyrl-RS"/>
        </w:rPr>
        <w:t>рипада 100% јединици локалне самоуправе</w:t>
      </w:r>
      <w:r w:rsidRPr="002F3918">
        <w:rPr>
          <w:rFonts w:ascii="Times New Roman" w:hAnsi="Times New Roman"/>
          <w:sz w:val="24"/>
          <w:szCs w:val="24"/>
        </w:rPr>
        <w:t>.</w:t>
      </w:r>
    </w:p>
    <w:p w:rsidR="00D566F7" w:rsidRDefault="00D566F7" w:rsidP="00D566F7">
      <w:pPr>
        <w:pStyle w:val="ListParagraph"/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D566F7" w:rsidRPr="002F3918" w:rsidRDefault="00D566F7" w:rsidP="002F39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918">
        <w:rPr>
          <w:rFonts w:ascii="Times New Roman" w:hAnsi="Times New Roman"/>
          <w:sz w:val="24"/>
          <w:szCs w:val="24"/>
          <w:lang w:val="sr-Cyrl-RS"/>
        </w:rPr>
        <w:t xml:space="preserve">Комунална такса на фирму </w:t>
      </w:r>
      <w:r w:rsidRPr="002F3918">
        <w:rPr>
          <w:rFonts w:ascii="Times New Roman" w:hAnsi="Times New Roman"/>
          <w:sz w:val="24"/>
          <w:szCs w:val="24"/>
        </w:rPr>
        <w:t>планирана је у износу 3.200.000. О</w:t>
      </w:r>
      <w:r w:rsidRPr="002F3918">
        <w:rPr>
          <w:rFonts w:ascii="Times New Roman" w:hAnsi="Times New Roman"/>
          <w:sz w:val="24"/>
          <w:szCs w:val="24"/>
          <w:lang w:val="sr-Cyrl-RS"/>
        </w:rPr>
        <w:t>стварује се у складу са Законом о финансирању локалне самоуправе (''Сл.гласник РС'', бр.62/2006, 47/2011, 93/2012 и 99/20132)</w:t>
      </w:r>
      <w:r w:rsidRPr="002F3918">
        <w:rPr>
          <w:rFonts w:ascii="Times New Roman" w:hAnsi="Times New Roman"/>
          <w:sz w:val="24"/>
          <w:szCs w:val="24"/>
        </w:rPr>
        <w:t>.</w:t>
      </w:r>
      <w:r w:rsidRPr="002F3918">
        <w:rPr>
          <w:rFonts w:ascii="Times New Roman" w:hAnsi="Times New Roman"/>
          <w:sz w:val="24"/>
          <w:szCs w:val="24"/>
          <w:lang w:val="sr-Cyrl-RS"/>
        </w:rPr>
        <w:t xml:space="preserve"> Локална самоуправа својим актом прописује обвезнике, висину, олакшице, рокове и начин плаћања ове таксе</w:t>
      </w:r>
      <w:r w:rsidRPr="002F3918">
        <w:rPr>
          <w:rFonts w:ascii="Times New Roman" w:hAnsi="Times New Roman"/>
          <w:sz w:val="24"/>
          <w:szCs w:val="24"/>
        </w:rPr>
        <w:t>. П</w:t>
      </w:r>
      <w:r w:rsidRPr="002F3918">
        <w:rPr>
          <w:rFonts w:ascii="Times New Roman" w:hAnsi="Times New Roman"/>
          <w:sz w:val="24"/>
          <w:szCs w:val="24"/>
          <w:lang w:val="sr-Cyrl-RS"/>
        </w:rPr>
        <w:t>рипада 100% јединици локалне самоуправе</w:t>
      </w:r>
      <w:r w:rsidRPr="002F3918">
        <w:rPr>
          <w:rFonts w:ascii="Times New Roman" w:hAnsi="Times New Roman"/>
          <w:sz w:val="24"/>
          <w:szCs w:val="24"/>
        </w:rPr>
        <w:t>. П</w:t>
      </w:r>
      <w:r w:rsidRPr="002F3918">
        <w:rPr>
          <w:rFonts w:ascii="Times New Roman" w:hAnsi="Times New Roman"/>
          <w:sz w:val="24"/>
          <w:szCs w:val="24"/>
          <w:lang w:val="sr-Cyrl-RS"/>
        </w:rPr>
        <w:t>рема Закону о комуналним делатностима (''Сл.гласник РС'', бр.88/2011) користи се за финансирање комуналних делатности</w:t>
      </w:r>
      <w:r w:rsidRPr="002F3918">
        <w:rPr>
          <w:rFonts w:ascii="Times New Roman" w:hAnsi="Times New Roman"/>
          <w:sz w:val="24"/>
          <w:szCs w:val="24"/>
        </w:rPr>
        <w:t>.</w:t>
      </w:r>
    </w:p>
    <w:p w:rsidR="00D566F7" w:rsidRDefault="00D566F7" w:rsidP="00D566F7">
      <w:pPr>
        <w:pStyle w:val="ListParagraph"/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D566F7" w:rsidRPr="00D566F7" w:rsidRDefault="00D566F7" w:rsidP="00DF408E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F363A9">
        <w:rPr>
          <w:rFonts w:ascii="Times New Roman" w:hAnsi="Times New Roman"/>
          <w:b/>
          <w:sz w:val="24"/>
          <w:szCs w:val="24"/>
          <w:lang w:val="sr-Cyrl-RS"/>
        </w:rPr>
        <w:t xml:space="preserve">Непорески приходи у износу од </w:t>
      </w:r>
      <w:r>
        <w:rPr>
          <w:rFonts w:ascii="Times New Roman" w:hAnsi="Times New Roman"/>
          <w:b/>
          <w:sz w:val="24"/>
          <w:szCs w:val="24"/>
          <w:lang w:val="sr-Latn-RS"/>
        </w:rPr>
        <w:t>15.728</w:t>
      </w:r>
      <w:r w:rsidRPr="00F363A9">
        <w:rPr>
          <w:rFonts w:ascii="Times New Roman" w:hAnsi="Times New Roman"/>
          <w:b/>
          <w:sz w:val="24"/>
          <w:szCs w:val="24"/>
          <w:lang w:val="sr-Cyrl-CS"/>
        </w:rPr>
        <w:t>.000</w:t>
      </w:r>
      <w:r w:rsidRPr="00F363A9">
        <w:rPr>
          <w:rFonts w:ascii="Times New Roman" w:hAnsi="Times New Roman"/>
          <w:b/>
          <w:sz w:val="24"/>
          <w:szCs w:val="24"/>
          <w:lang w:val="sr-Cyrl-RS"/>
        </w:rPr>
        <w:t xml:space="preserve"> динара или </w:t>
      </w:r>
      <w:r>
        <w:rPr>
          <w:rFonts w:ascii="Times New Roman" w:hAnsi="Times New Roman"/>
          <w:b/>
          <w:sz w:val="24"/>
          <w:szCs w:val="24"/>
          <w:lang w:val="sr-Latn-RS"/>
        </w:rPr>
        <w:t>5,4</w:t>
      </w:r>
      <w:r w:rsidR="006076A1">
        <w:rPr>
          <w:rFonts w:ascii="Times New Roman" w:hAnsi="Times New Roman"/>
          <w:b/>
          <w:sz w:val="24"/>
          <w:szCs w:val="24"/>
          <w:lang w:val="sr-Latn-RS"/>
        </w:rPr>
        <w:t>7</w:t>
      </w:r>
      <w:r w:rsidRPr="00F363A9">
        <w:rPr>
          <w:rFonts w:ascii="Times New Roman" w:hAnsi="Times New Roman"/>
          <w:b/>
          <w:sz w:val="24"/>
          <w:szCs w:val="24"/>
          <w:lang w:val="sr-Cyrl-RS"/>
        </w:rPr>
        <w:t>% укупних прихода буџета</w:t>
      </w:r>
      <w:r w:rsidR="00DF408E">
        <w:rPr>
          <w:rFonts w:ascii="Times New Roman" w:hAnsi="Times New Roman"/>
          <w:b/>
          <w:sz w:val="24"/>
          <w:szCs w:val="24"/>
          <w:lang w:val="sr-Latn-RS"/>
        </w:rPr>
        <w:t>, и то: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</w:p>
    <w:p w:rsidR="00D566F7" w:rsidRPr="002F3918" w:rsidRDefault="00D566F7" w:rsidP="002F3918">
      <w:p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proofErr w:type="spellStart"/>
      <w:proofErr w:type="gramStart"/>
      <w:r w:rsidRPr="002F3918">
        <w:rPr>
          <w:rFonts w:ascii="Times New Roman" w:hAnsi="Times New Roman"/>
          <w:sz w:val="24"/>
          <w:szCs w:val="24"/>
        </w:rPr>
        <w:t>Камате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на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буџета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општине</w:t>
      </w:r>
      <w:r w:rsidRPr="002F3918">
        <w:rPr>
          <w:rFonts w:ascii="Times New Roman" w:eastAsiaTheme="minorHAnsi" w:hAnsi="Times New Roman" w:cstheme="minorBidi"/>
          <w:sz w:val="24"/>
          <w:szCs w:val="24"/>
        </w:rPr>
        <w:t xml:space="preserve"> планиране су у складу са </w:t>
      </w:r>
      <w:r w:rsidRPr="002F3918">
        <w:rPr>
          <w:rFonts w:ascii="Times New Roman" w:hAnsi="Times New Roman"/>
          <w:sz w:val="24"/>
          <w:szCs w:val="24"/>
          <w:lang w:val="sr-Cyrl-RS"/>
        </w:rPr>
        <w:t>Закон</w:t>
      </w:r>
      <w:r w:rsidRPr="002F3918">
        <w:rPr>
          <w:rFonts w:ascii="Times New Roman" w:hAnsi="Times New Roman"/>
          <w:sz w:val="24"/>
          <w:szCs w:val="24"/>
        </w:rPr>
        <w:t>ом</w:t>
      </w:r>
      <w:r w:rsidRPr="002F3918">
        <w:rPr>
          <w:rFonts w:ascii="Times New Roman" w:hAnsi="Times New Roman"/>
          <w:sz w:val="24"/>
          <w:szCs w:val="24"/>
          <w:lang w:val="sr-Cyrl-RS"/>
        </w:rPr>
        <w:t xml:space="preserve"> о буџетском систему </w:t>
      </w:r>
      <w:r w:rsidRPr="002F3918">
        <w:rPr>
          <w:rFonts w:ascii="Times New Roman" w:hAnsi="Times New Roman"/>
          <w:sz w:val="24"/>
          <w:szCs w:val="24"/>
          <w:lang w:val="ru-RU"/>
        </w:rPr>
        <w:t>и Закон</w:t>
      </w:r>
      <w:r w:rsidRPr="002F3918">
        <w:rPr>
          <w:rFonts w:ascii="Times New Roman" w:hAnsi="Times New Roman"/>
          <w:sz w:val="24"/>
          <w:szCs w:val="24"/>
        </w:rPr>
        <w:t>ом</w:t>
      </w:r>
      <w:r w:rsidRPr="002F3918">
        <w:rPr>
          <w:rFonts w:ascii="Times New Roman" w:hAnsi="Times New Roman"/>
          <w:sz w:val="24"/>
          <w:szCs w:val="24"/>
          <w:lang w:val="ru-RU"/>
        </w:rPr>
        <w:t xml:space="preserve"> о финансирању локалне самоуправе </w:t>
      </w:r>
      <w:r w:rsidRPr="002F3918">
        <w:rPr>
          <w:rFonts w:ascii="Times New Roman" w:hAnsi="Times New Roman"/>
          <w:sz w:val="24"/>
          <w:szCs w:val="24"/>
        </w:rPr>
        <w:t>у износу 250.000.</w:t>
      </w:r>
      <w:proofErr w:type="gramEnd"/>
    </w:p>
    <w:p w:rsidR="00D566F7" w:rsidRDefault="00D566F7" w:rsidP="00D566F7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D566F7" w:rsidRPr="002F3918" w:rsidRDefault="00D566F7" w:rsidP="002F391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18">
        <w:rPr>
          <w:rFonts w:ascii="Times New Roman" w:hAnsi="Times New Roman"/>
          <w:sz w:val="24"/>
          <w:szCs w:val="24"/>
          <w:lang w:val="sr-Cyrl-RS"/>
        </w:rPr>
        <w:t>Накнада за коришћење шума и шумског земљишта</w:t>
      </w:r>
      <w:r w:rsidRPr="002F3918">
        <w:rPr>
          <w:rFonts w:ascii="Times New Roman" w:hAnsi="Times New Roman"/>
          <w:sz w:val="24"/>
          <w:szCs w:val="24"/>
        </w:rPr>
        <w:t xml:space="preserve"> планирана је у износу 250.000. П</w:t>
      </w:r>
      <w:r w:rsidRPr="002F3918">
        <w:rPr>
          <w:rFonts w:ascii="Times New Roman" w:hAnsi="Times New Roman"/>
          <w:lang w:val="sr-Cyrl-RS"/>
        </w:rPr>
        <w:t xml:space="preserve">рописана </w:t>
      </w:r>
      <w:r w:rsidRPr="002F3918">
        <w:rPr>
          <w:rFonts w:ascii="Times New Roman" w:hAnsi="Times New Roman"/>
        </w:rPr>
        <w:t xml:space="preserve"> је</w:t>
      </w:r>
      <w:r w:rsidRPr="002F3918">
        <w:rPr>
          <w:rFonts w:ascii="Times New Roman" w:hAnsi="Times New Roman"/>
          <w:lang w:val="sr-Cyrl-RS"/>
        </w:rPr>
        <w:t xml:space="preserve"> Закон</w:t>
      </w:r>
      <w:r w:rsidRPr="002F3918">
        <w:rPr>
          <w:rFonts w:ascii="Times New Roman" w:hAnsi="Times New Roman"/>
        </w:rPr>
        <w:t>ом</w:t>
      </w:r>
      <w:r w:rsidRPr="002F3918">
        <w:rPr>
          <w:rFonts w:ascii="Times New Roman" w:hAnsi="Times New Roman"/>
          <w:lang w:val="sr-Cyrl-RS"/>
        </w:rPr>
        <w:t xml:space="preserve"> о шумама </w:t>
      </w:r>
      <w:r w:rsidRPr="002F3918">
        <w:rPr>
          <w:rFonts w:ascii="Times New Roman" w:hAnsi="Times New Roman"/>
          <w:sz w:val="24"/>
          <w:szCs w:val="24"/>
          <w:lang w:val="ru-RU"/>
        </w:rPr>
        <w:t xml:space="preserve">(''Службени гласник РС'', број 46/91, </w:t>
      </w:r>
      <w:r w:rsidRPr="002F3918">
        <w:rPr>
          <w:rFonts w:ascii="Times New Roman" w:hAnsi="Times New Roman"/>
          <w:sz w:val="24"/>
          <w:szCs w:val="24"/>
        </w:rPr>
        <w:t>...</w:t>
      </w:r>
      <w:r w:rsidRPr="002F3918">
        <w:rPr>
          <w:rFonts w:ascii="Times New Roman" w:hAnsi="Times New Roman"/>
          <w:sz w:val="24"/>
          <w:szCs w:val="24"/>
          <w:lang w:val="ru-RU"/>
        </w:rPr>
        <w:t>, 101/2005 и 30/2010)</w:t>
      </w:r>
      <w:r w:rsidRPr="002F3918">
        <w:rPr>
          <w:rFonts w:ascii="Times New Roman" w:hAnsi="Times New Roman"/>
          <w:sz w:val="24"/>
          <w:szCs w:val="24"/>
        </w:rPr>
        <w:t xml:space="preserve">. </w:t>
      </w:r>
      <w:r w:rsidRPr="002F3918">
        <w:rPr>
          <w:rFonts w:ascii="Times New Roman" w:hAnsi="Times New Roman"/>
          <w:sz w:val="24"/>
          <w:szCs w:val="24"/>
          <w:lang w:val="ru-RU"/>
        </w:rPr>
        <w:t>Према члану 82. Закона о шумама јединици локалне самоуправе припада 30% оствареног прихода,</w:t>
      </w:r>
      <w:r w:rsidR="006076A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2F3918">
        <w:rPr>
          <w:rFonts w:ascii="Times New Roman" w:hAnsi="Times New Roman"/>
          <w:sz w:val="24"/>
          <w:szCs w:val="24"/>
        </w:rPr>
        <w:t>а</w:t>
      </w:r>
      <w:r w:rsidRPr="002F3918">
        <w:rPr>
          <w:rFonts w:ascii="Times New Roman" w:hAnsi="Times New Roman"/>
          <w:sz w:val="24"/>
          <w:szCs w:val="24"/>
          <w:lang w:val="ru-RU"/>
        </w:rPr>
        <w:t xml:space="preserve"> 70% Републици</w:t>
      </w:r>
      <w:r w:rsidRPr="002F3918">
        <w:rPr>
          <w:rFonts w:ascii="Times New Roman" w:hAnsi="Times New Roman"/>
          <w:sz w:val="24"/>
          <w:szCs w:val="24"/>
        </w:rPr>
        <w:t xml:space="preserve">. </w:t>
      </w:r>
      <w:r w:rsidRPr="002F3918">
        <w:rPr>
          <w:rFonts w:ascii="Times New Roman" w:hAnsi="Times New Roman"/>
          <w:sz w:val="24"/>
          <w:szCs w:val="24"/>
          <w:lang w:val="ru-RU"/>
        </w:rPr>
        <w:t>Користи се наменски – за заснивање нових засада.</w:t>
      </w:r>
    </w:p>
    <w:p w:rsidR="002F3918" w:rsidRDefault="002F3918" w:rsidP="002F391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Latn-RS"/>
        </w:rPr>
      </w:pPr>
      <w:bookmarkStart w:id="5" w:name="OLE_LINK68"/>
      <w:bookmarkStart w:id="6" w:name="OLE_LINK69"/>
    </w:p>
    <w:p w:rsidR="00AF7D50" w:rsidRDefault="00D566F7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50">
        <w:rPr>
          <w:rFonts w:ascii="Times New Roman" w:hAnsi="Times New Roman"/>
          <w:sz w:val="24"/>
          <w:szCs w:val="24"/>
          <w:lang w:val="ru-RU"/>
        </w:rPr>
        <w:t>Накнада за коришћење простора и грађевинског земљишта</w:t>
      </w:r>
      <w:r w:rsidRPr="00AF7D50">
        <w:rPr>
          <w:rFonts w:ascii="Times New Roman" w:eastAsiaTheme="minorHAnsi" w:hAnsi="Times New Roman"/>
          <w:sz w:val="24"/>
          <w:szCs w:val="24"/>
          <w:lang w:val="sr-Latn-RS"/>
        </w:rPr>
        <w:t xml:space="preserve"> </w:t>
      </w:r>
      <w:bookmarkEnd w:id="5"/>
      <w:bookmarkEnd w:id="6"/>
      <w:proofErr w:type="spellStart"/>
      <w:r w:rsidR="00AF7D50" w:rsidRPr="00AF7D50">
        <w:rPr>
          <w:rFonts w:ascii="Times New Roman" w:hAnsi="Times New Roman"/>
          <w:sz w:val="24"/>
          <w:szCs w:val="24"/>
        </w:rPr>
        <w:t>планирана</w:t>
      </w:r>
      <w:proofErr w:type="spellEnd"/>
      <w:r w:rsidR="00AF7D50" w:rsidRPr="00AF7D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F7D50" w:rsidRPr="00AF7D50">
        <w:rPr>
          <w:rFonts w:ascii="Times New Roman" w:hAnsi="Times New Roman"/>
          <w:sz w:val="24"/>
          <w:szCs w:val="24"/>
        </w:rPr>
        <w:t>је</w:t>
      </w:r>
      <w:proofErr w:type="spellEnd"/>
      <w:r w:rsidR="00AF7D50" w:rsidRPr="00AF7D50">
        <w:rPr>
          <w:rFonts w:ascii="Times New Roman" w:hAnsi="Times New Roman"/>
          <w:sz w:val="24"/>
          <w:szCs w:val="24"/>
        </w:rPr>
        <w:t xml:space="preserve"> у</w:t>
      </w:r>
    </w:p>
    <w:p w:rsidR="00AF7D50" w:rsidRDefault="00AF7D50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proofErr w:type="spellStart"/>
      <w:proofErr w:type="gramStart"/>
      <w:r w:rsidRPr="00AF7D50">
        <w:rPr>
          <w:rFonts w:ascii="Times New Roman" w:hAnsi="Times New Roman"/>
          <w:sz w:val="24"/>
          <w:szCs w:val="24"/>
        </w:rPr>
        <w:t>износу</w:t>
      </w:r>
      <w:proofErr w:type="spellEnd"/>
      <w:proofErr w:type="gramEnd"/>
      <w:r w:rsidRPr="00AF7D50">
        <w:rPr>
          <w:rFonts w:ascii="Times New Roman" w:hAnsi="Times New Roman"/>
          <w:sz w:val="24"/>
          <w:szCs w:val="24"/>
        </w:rPr>
        <w:t xml:space="preserve"> 1.601.000</w:t>
      </w:r>
      <w:r w:rsidR="00D566F7" w:rsidRPr="00AF7D50">
        <w:rPr>
          <w:rFonts w:ascii="Times New Roman" w:eastAsiaTheme="minorHAnsi" w:hAnsi="Times New Roman"/>
          <w:sz w:val="24"/>
          <w:szCs w:val="24"/>
          <w:lang w:val="sr-Latn-R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Latn-RS"/>
        </w:rPr>
        <w:t xml:space="preserve">– остварује се </w:t>
      </w:r>
      <w:proofErr w:type="spellStart"/>
      <w:r w:rsidRPr="00AF7D50">
        <w:rPr>
          <w:rFonts w:ascii="Times New Roman" w:hAnsi="Times New Roman"/>
          <w:sz w:val="24"/>
          <w:szCs w:val="24"/>
        </w:rPr>
        <w:t>према</w:t>
      </w:r>
      <w:proofErr w:type="spellEnd"/>
      <w:r w:rsidRPr="00AF7D50">
        <w:rPr>
          <w:rFonts w:ascii="Times New Roman" w:hAnsi="Times New Roman"/>
          <w:sz w:val="24"/>
          <w:szCs w:val="24"/>
        </w:rPr>
        <w:t xml:space="preserve"> </w:t>
      </w:r>
      <w:r w:rsidRPr="00AF7D50">
        <w:rPr>
          <w:rFonts w:ascii="Times New Roman" w:hAnsi="Times New Roman"/>
          <w:sz w:val="24"/>
          <w:szCs w:val="24"/>
          <w:lang w:val="ru-RU"/>
        </w:rPr>
        <w:t>Закон</w:t>
      </w:r>
      <w:r w:rsidRPr="00AF7D50">
        <w:rPr>
          <w:rFonts w:ascii="Times New Roman" w:hAnsi="Times New Roman"/>
          <w:sz w:val="24"/>
          <w:szCs w:val="24"/>
        </w:rPr>
        <w:t>у</w:t>
      </w:r>
      <w:r w:rsidRPr="00AF7D50">
        <w:rPr>
          <w:rFonts w:ascii="Times New Roman" w:hAnsi="Times New Roman"/>
          <w:sz w:val="24"/>
          <w:szCs w:val="24"/>
          <w:lang w:val="ru-RU"/>
        </w:rPr>
        <w:t xml:space="preserve"> о финансирању локалне</w:t>
      </w:r>
    </w:p>
    <w:p w:rsidR="00AF7D50" w:rsidRPr="00AF7D50" w:rsidRDefault="00AF7D50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AF7D50">
        <w:rPr>
          <w:rFonts w:ascii="Times New Roman" w:hAnsi="Times New Roman"/>
          <w:sz w:val="24"/>
          <w:szCs w:val="24"/>
          <w:lang w:val="ru-RU"/>
        </w:rPr>
        <w:t>самоуправе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F7D50">
        <w:rPr>
          <w:rFonts w:ascii="Times New Roman" w:hAnsi="Times New Roman"/>
          <w:sz w:val="24"/>
          <w:szCs w:val="24"/>
          <w:lang w:val="sr-Cyrl-RS"/>
        </w:rPr>
        <w:t>(''Сл.гласник РС'', бр.62/2006, 47/2011, 93/2012 и 99/2013)</w:t>
      </w:r>
      <w:r w:rsidRPr="00AF7D50">
        <w:rPr>
          <w:rFonts w:ascii="Times New Roman" w:hAnsi="Times New Roman"/>
          <w:sz w:val="24"/>
          <w:szCs w:val="24"/>
        </w:rPr>
        <w:t>.</w:t>
      </w:r>
    </w:p>
    <w:p w:rsidR="00AF7D50" w:rsidRDefault="00AF7D50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AF7D50">
        <w:rPr>
          <w:rFonts w:ascii="Times New Roman" w:hAnsi="Times New Roman"/>
          <w:sz w:val="24"/>
          <w:szCs w:val="24"/>
          <w:lang w:val="sr-Cyrl-RS"/>
        </w:rPr>
        <w:t>Локална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F7D50">
        <w:rPr>
          <w:rFonts w:ascii="Times New Roman" w:hAnsi="Times New Roman"/>
          <w:sz w:val="24"/>
          <w:szCs w:val="24"/>
          <w:lang w:val="sr-Cyrl-RS"/>
        </w:rPr>
        <w:t>самоуправа својим актом прописује обвезнике, висину, олакшице,</w:t>
      </w:r>
    </w:p>
    <w:p w:rsidR="00AF7D50" w:rsidRDefault="00AF7D50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AF7D50">
        <w:rPr>
          <w:rFonts w:ascii="Times New Roman" w:hAnsi="Times New Roman"/>
          <w:sz w:val="24"/>
          <w:szCs w:val="24"/>
          <w:lang w:val="sr-Cyrl-RS"/>
        </w:rPr>
        <w:t>рокове и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F7D50">
        <w:rPr>
          <w:rFonts w:ascii="Times New Roman" w:hAnsi="Times New Roman"/>
          <w:sz w:val="24"/>
          <w:szCs w:val="24"/>
          <w:lang w:val="sr-Cyrl-RS"/>
        </w:rPr>
        <w:t>начин плаћања ове таксе</w:t>
      </w:r>
      <w:r w:rsidRPr="00AF7D50">
        <w:rPr>
          <w:rFonts w:ascii="Times New Roman" w:hAnsi="Times New Roman"/>
          <w:sz w:val="24"/>
          <w:szCs w:val="24"/>
        </w:rPr>
        <w:t xml:space="preserve">. </w:t>
      </w:r>
      <w:r w:rsidRPr="00AF7D50">
        <w:rPr>
          <w:rFonts w:ascii="Times New Roman" w:hAnsi="Times New Roman"/>
          <w:sz w:val="24"/>
          <w:szCs w:val="24"/>
          <w:lang w:val="sr-Cyrl-RS"/>
        </w:rPr>
        <w:t>Припада 100% јединици локалне</w:t>
      </w:r>
    </w:p>
    <w:p w:rsidR="00AF7D50" w:rsidRDefault="00AF7D50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AF7D50">
        <w:rPr>
          <w:rFonts w:ascii="Times New Roman" w:hAnsi="Times New Roman"/>
          <w:sz w:val="24"/>
          <w:szCs w:val="24"/>
          <w:lang w:val="sr-Cyrl-RS"/>
        </w:rPr>
        <w:t>самоуправе</w:t>
      </w:r>
      <w:r>
        <w:rPr>
          <w:rFonts w:ascii="Times New Roman" w:hAnsi="Times New Roman"/>
          <w:sz w:val="24"/>
          <w:szCs w:val="24"/>
          <w:lang w:val="sr-Latn-RS"/>
        </w:rPr>
        <w:t>. П</w:t>
      </w:r>
      <w:r>
        <w:rPr>
          <w:rFonts w:ascii="Times New Roman" w:hAnsi="Times New Roman"/>
          <w:sz w:val="24"/>
          <w:szCs w:val="24"/>
          <w:lang w:val="sr-Cyrl-RS"/>
        </w:rPr>
        <w:t>рема Закону о комуналним делатностима (''Сл.гласник РС'',</w:t>
      </w:r>
    </w:p>
    <w:p w:rsidR="00AF7D50" w:rsidRDefault="00AF7D50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бр.88/2011)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користи се за финансирање комуналних делатности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AF7D50" w:rsidRDefault="00AF7D50" w:rsidP="00A61C09">
      <w:pPr>
        <w:spacing w:after="0" w:line="240" w:lineRule="auto"/>
        <w:ind w:left="708" w:firstLine="357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BC038A" w:rsidRDefault="00BC038A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Приходи од продаје добара и услуга или закупа планирани су у износу од</w:t>
      </w:r>
    </w:p>
    <w:p w:rsidR="00BC038A" w:rsidRDefault="00BC038A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2.132.000 у складу са </w:t>
      </w:r>
      <w:r>
        <w:rPr>
          <w:rFonts w:ascii="Times New Roman" w:hAnsi="Times New Roman"/>
          <w:sz w:val="24"/>
          <w:szCs w:val="24"/>
          <w:lang w:val="sr-Cyrl-RS"/>
        </w:rPr>
        <w:t>Закон</w:t>
      </w:r>
      <w:r>
        <w:rPr>
          <w:rFonts w:ascii="Times New Roman" w:hAnsi="Times New Roman"/>
          <w:sz w:val="24"/>
          <w:szCs w:val="24"/>
          <w:lang w:val="sr-Latn-RS"/>
        </w:rPr>
        <w:t>ом</w:t>
      </w:r>
      <w:r>
        <w:rPr>
          <w:rFonts w:ascii="Times New Roman" w:hAnsi="Times New Roman"/>
          <w:sz w:val="24"/>
          <w:szCs w:val="24"/>
          <w:lang w:val="sr-Cyrl-RS"/>
        </w:rPr>
        <w:t xml:space="preserve"> о буџетском систему </w:t>
      </w:r>
      <w:r>
        <w:rPr>
          <w:rFonts w:ascii="Times New Roman" w:hAnsi="Times New Roman"/>
          <w:sz w:val="24"/>
          <w:szCs w:val="24"/>
          <w:lang w:val="ru-RU"/>
        </w:rPr>
        <w:t>и Закон</w:t>
      </w:r>
      <w:r>
        <w:rPr>
          <w:rFonts w:ascii="Times New Roman" w:hAnsi="Times New Roman"/>
          <w:sz w:val="24"/>
          <w:szCs w:val="24"/>
          <w:lang w:val="sr-Latn-RS"/>
        </w:rPr>
        <w:t>ом</w:t>
      </w:r>
      <w:r>
        <w:rPr>
          <w:rFonts w:ascii="Times New Roman" w:hAnsi="Times New Roman"/>
          <w:sz w:val="24"/>
          <w:szCs w:val="24"/>
          <w:lang w:val="ru-RU"/>
        </w:rPr>
        <w:t xml:space="preserve"> о</w:t>
      </w:r>
    </w:p>
    <w:p w:rsidR="00434849" w:rsidRDefault="00BC038A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4849">
        <w:rPr>
          <w:rFonts w:ascii="Times New Roman" w:hAnsi="Times New Roman"/>
          <w:sz w:val="24"/>
          <w:szCs w:val="24"/>
          <w:lang w:val="ru-RU"/>
        </w:rPr>
        <w:t>финансирању локалне самоуправе</w:t>
      </w:r>
      <w:r w:rsidRPr="00434849">
        <w:rPr>
          <w:rFonts w:ascii="Times New Roman" w:hAnsi="Times New Roman"/>
          <w:sz w:val="24"/>
          <w:szCs w:val="24"/>
        </w:rPr>
        <w:t>.</w:t>
      </w:r>
      <w:r w:rsidR="00434849" w:rsidRPr="00434849">
        <w:rPr>
          <w:rFonts w:ascii="Times New Roman" w:hAnsi="Times New Roman"/>
          <w:sz w:val="24"/>
          <w:szCs w:val="24"/>
        </w:rPr>
        <w:t xml:space="preserve"> У оквиру ових прихода планирани су </w:t>
      </w:r>
    </w:p>
    <w:p w:rsidR="00434849" w:rsidRDefault="00434849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34849">
        <w:rPr>
          <w:rFonts w:ascii="Times New Roman" w:hAnsi="Times New Roman"/>
          <w:sz w:val="24"/>
          <w:szCs w:val="24"/>
        </w:rPr>
        <w:t>приходи</w:t>
      </w:r>
      <w:proofErr w:type="spellEnd"/>
      <w:proofErr w:type="gramEnd"/>
      <w:r w:rsidRPr="004348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849">
        <w:rPr>
          <w:rFonts w:ascii="Times New Roman" w:hAnsi="Times New Roman"/>
          <w:sz w:val="24"/>
          <w:szCs w:val="24"/>
        </w:rPr>
        <w:t>од</w:t>
      </w:r>
      <w:proofErr w:type="spellEnd"/>
      <w:r w:rsidRPr="004348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849">
        <w:rPr>
          <w:rFonts w:ascii="Times New Roman" w:hAnsi="Times New Roman"/>
          <w:sz w:val="24"/>
          <w:szCs w:val="24"/>
        </w:rPr>
        <w:t>продаје</w:t>
      </w:r>
      <w:proofErr w:type="spellEnd"/>
      <w:r w:rsidRPr="004348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849">
        <w:rPr>
          <w:rFonts w:ascii="Times New Roman" w:hAnsi="Times New Roman"/>
          <w:sz w:val="24"/>
          <w:szCs w:val="24"/>
        </w:rPr>
        <w:t>добара</w:t>
      </w:r>
      <w:proofErr w:type="spellEnd"/>
      <w:r w:rsidRPr="00434849">
        <w:rPr>
          <w:rFonts w:ascii="Times New Roman" w:hAnsi="Times New Roman"/>
          <w:sz w:val="24"/>
          <w:szCs w:val="24"/>
        </w:rPr>
        <w:t xml:space="preserve"> и услуга Спортског центра у износу од 900.000, и </w:t>
      </w:r>
    </w:p>
    <w:p w:rsidR="00434849" w:rsidRDefault="00434849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34849">
        <w:rPr>
          <w:rFonts w:ascii="Times New Roman" w:hAnsi="Times New Roman"/>
          <w:sz w:val="24"/>
          <w:szCs w:val="24"/>
        </w:rPr>
        <w:t>приходи</w:t>
      </w:r>
      <w:proofErr w:type="spellEnd"/>
      <w:proofErr w:type="gramEnd"/>
      <w:r w:rsidRPr="004348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849">
        <w:rPr>
          <w:rFonts w:ascii="Times New Roman" w:hAnsi="Times New Roman"/>
          <w:sz w:val="24"/>
          <w:szCs w:val="24"/>
        </w:rPr>
        <w:t>од</w:t>
      </w:r>
      <w:proofErr w:type="spellEnd"/>
      <w:r w:rsidRPr="004348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849">
        <w:rPr>
          <w:rFonts w:ascii="Times New Roman" w:hAnsi="Times New Roman"/>
          <w:sz w:val="24"/>
          <w:szCs w:val="24"/>
        </w:rPr>
        <w:t>давања</w:t>
      </w:r>
      <w:proofErr w:type="spellEnd"/>
      <w:r w:rsidRPr="00434849">
        <w:rPr>
          <w:rFonts w:ascii="Times New Roman" w:hAnsi="Times New Roman"/>
          <w:sz w:val="24"/>
          <w:szCs w:val="24"/>
        </w:rPr>
        <w:t xml:space="preserve"> у закуп Спортског центра 1.000.000, месне заједнице </w:t>
      </w:r>
    </w:p>
    <w:p w:rsidR="00434849" w:rsidRDefault="00434849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proofErr w:type="spellStart"/>
      <w:proofErr w:type="gramStart"/>
      <w:r w:rsidRPr="00434849">
        <w:rPr>
          <w:rFonts w:ascii="Times New Roman" w:hAnsi="Times New Roman"/>
          <w:sz w:val="24"/>
          <w:szCs w:val="24"/>
        </w:rPr>
        <w:t>Комирић</w:t>
      </w:r>
      <w:proofErr w:type="spellEnd"/>
      <w:r w:rsidRPr="00434849">
        <w:rPr>
          <w:rFonts w:ascii="Times New Roman" w:hAnsi="Times New Roman"/>
          <w:sz w:val="24"/>
          <w:szCs w:val="24"/>
        </w:rPr>
        <w:t xml:space="preserve"> 132.000 и </w:t>
      </w:r>
      <w:proofErr w:type="spellStart"/>
      <w:r w:rsidRPr="00434849">
        <w:rPr>
          <w:rFonts w:ascii="Times New Roman" w:hAnsi="Times New Roman"/>
          <w:sz w:val="24"/>
          <w:szCs w:val="24"/>
        </w:rPr>
        <w:t>Народне</w:t>
      </w:r>
      <w:proofErr w:type="spellEnd"/>
      <w:r w:rsidRPr="00434849">
        <w:rPr>
          <w:rFonts w:ascii="Times New Roman" w:hAnsi="Times New Roman"/>
          <w:sz w:val="24"/>
          <w:szCs w:val="24"/>
        </w:rPr>
        <w:t xml:space="preserve"> библиотеке 100.000.</w:t>
      </w:r>
      <w:proofErr w:type="gramEnd"/>
      <w:r w:rsidRPr="00434849">
        <w:rPr>
          <w:rFonts w:ascii="Times New Roman" w:hAnsi="Times New Roman"/>
          <w:sz w:val="24"/>
          <w:szCs w:val="24"/>
        </w:rPr>
        <w:t xml:space="preserve"> </w:t>
      </w:r>
      <w:r w:rsidRPr="00434849">
        <w:rPr>
          <w:rFonts w:ascii="Times New Roman" w:hAnsi="Times New Roman"/>
          <w:sz w:val="24"/>
          <w:szCs w:val="24"/>
          <w:lang w:val="sr-Cyrl-RS"/>
        </w:rPr>
        <w:t xml:space="preserve">Локални орган надлежан за </w:t>
      </w:r>
    </w:p>
    <w:p w:rsidR="00434849" w:rsidRDefault="00434849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434849">
        <w:rPr>
          <w:rFonts w:ascii="Times New Roman" w:hAnsi="Times New Roman"/>
          <w:sz w:val="24"/>
          <w:szCs w:val="24"/>
          <w:lang w:val="sr-Cyrl-RS"/>
        </w:rPr>
        <w:t xml:space="preserve">финансије води евиденцију о приходима оствареним од закупа по </w:t>
      </w:r>
    </w:p>
    <w:p w:rsidR="00434849" w:rsidRDefault="00434849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434849">
        <w:rPr>
          <w:rFonts w:ascii="Times New Roman" w:hAnsi="Times New Roman"/>
          <w:sz w:val="24"/>
          <w:szCs w:val="24"/>
          <w:lang w:val="sr-Cyrl-RS"/>
        </w:rPr>
        <w:t>корисницима</w:t>
      </w:r>
      <w:r>
        <w:rPr>
          <w:rFonts w:ascii="Times New Roman" w:hAnsi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 xml:space="preserve">Користи се наменски за куповину, изградњу, текуће поправке </w:t>
      </w:r>
    </w:p>
    <w:p w:rsidR="00434849" w:rsidRDefault="00434849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и одржавање зграда и објеката и набавку и одржавање опреме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434849" w:rsidRDefault="00434849" w:rsidP="00434849">
      <w:pPr>
        <w:spacing w:after="0" w:line="240" w:lineRule="auto"/>
        <w:ind w:left="708" w:firstLine="357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2F3918" w:rsidRDefault="00434849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Таксе у корист нивоа општина </w:t>
      </w:r>
      <w:r w:rsidR="002F3918">
        <w:rPr>
          <w:rFonts w:ascii="Times New Roman" w:hAnsi="Times New Roman"/>
          <w:sz w:val="24"/>
          <w:szCs w:val="24"/>
          <w:lang w:val="sr-Latn-RS"/>
        </w:rPr>
        <w:t xml:space="preserve">планиране су у износу од 1.100.000 </w:t>
      </w:r>
      <w:r>
        <w:rPr>
          <w:rFonts w:ascii="Times New Roman" w:hAnsi="Times New Roman"/>
          <w:sz w:val="24"/>
          <w:szCs w:val="24"/>
          <w:lang w:val="sr-Latn-RS"/>
        </w:rPr>
        <w:t>– у оквиру</w:t>
      </w:r>
    </w:p>
    <w:p w:rsidR="002F3918" w:rsidRDefault="00434849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овог прихода остварују се</w:t>
      </w:r>
      <w:r w:rsidR="002F3918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 xml:space="preserve">општинске административне таксе и </w:t>
      </w:r>
      <w:r>
        <w:rPr>
          <w:rFonts w:ascii="Times New Roman" w:hAnsi="Times New Roman"/>
          <w:sz w:val="24"/>
          <w:szCs w:val="24"/>
          <w:lang w:val="sr-Cyrl-RS"/>
        </w:rPr>
        <w:t xml:space="preserve">накнада за </w:t>
      </w:r>
    </w:p>
    <w:p w:rsidR="002F3918" w:rsidRDefault="00434849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уређивање грађевинског</w:t>
      </w:r>
      <w:r w:rsidR="002F3918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земљишта</w:t>
      </w:r>
      <w:r w:rsidR="002F3918">
        <w:rPr>
          <w:rFonts w:ascii="Times New Roman" w:hAnsi="Times New Roman"/>
          <w:sz w:val="24"/>
          <w:szCs w:val="24"/>
          <w:lang w:val="sr-Latn-RS"/>
        </w:rPr>
        <w:t xml:space="preserve">. Општинске административне таксе </w:t>
      </w:r>
    </w:p>
    <w:p w:rsidR="002F3918" w:rsidRDefault="002F3918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остварују се у складу са </w:t>
      </w:r>
      <w:bookmarkStart w:id="7" w:name="OLE_LINK86"/>
      <w:bookmarkStart w:id="8" w:name="OLE_LINK87"/>
      <w:r>
        <w:t>З</w:t>
      </w:r>
      <w:r>
        <w:rPr>
          <w:rFonts w:ascii="Times New Roman" w:hAnsi="Times New Roman"/>
          <w:sz w:val="24"/>
          <w:szCs w:val="24"/>
          <w:lang w:val="sr-Latn-RS"/>
        </w:rPr>
        <w:t xml:space="preserve">аконом о буџетском систему и Законом о </w:t>
      </w:r>
    </w:p>
    <w:p w:rsidR="002F3918" w:rsidRDefault="002F3918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финансирању локалне самоуправе</w:t>
      </w:r>
      <w:r w:rsidRPr="002F3918">
        <w:rPr>
          <w:rFonts w:ascii="Times New Roman" w:hAnsi="Times New Roman"/>
          <w:sz w:val="24"/>
          <w:szCs w:val="24"/>
          <w:lang w:val="sr-Latn-RS"/>
        </w:rPr>
        <w:t>.</w:t>
      </w:r>
      <w:bookmarkEnd w:id="7"/>
      <w:bookmarkEnd w:id="8"/>
      <w:r w:rsidRPr="002F3918">
        <w:rPr>
          <w:rFonts w:ascii="Times New Roman" w:hAnsi="Times New Roman"/>
          <w:sz w:val="24"/>
          <w:szCs w:val="24"/>
          <w:lang w:val="sr-Latn-RS"/>
        </w:rPr>
        <w:t xml:space="preserve"> </w:t>
      </w:r>
      <w:bookmarkStart w:id="9" w:name="OLE_LINK81"/>
      <w:bookmarkStart w:id="10" w:name="OLE_LINK82"/>
      <w:r w:rsidRPr="002F3918">
        <w:rPr>
          <w:rFonts w:ascii="Times New Roman" w:hAnsi="Times New Roman"/>
          <w:sz w:val="24"/>
          <w:szCs w:val="24"/>
          <w:lang w:val="sr-Cyrl-RS"/>
        </w:rPr>
        <w:t>Висина општинских администартивних</w:t>
      </w:r>
    </w:p>
    <w:p w:rsidR="002F3918" w:rsidRDefault="002F3918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918">
        <w:rPr>
          <w:rFonts w:ascii="Times New Roman" w:hAnsi="Times New Roman"/>
          <w:sz w:val="24"/>
          <w:szCs w:val="24"/>
          <w:lang w:val="sr-Cyrl-RS"/>
        </w:rPr>
        <w:t>такси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2F3918">
        <w:rPr>
          <w:rFonts w:ascii="Times New Roman" w:hAnsi="Times New Roman"/>
          <w:sz w:val="24"/>
          <w:szCs w:val="24"/>
          <w:lang w:val="sr-Cyrl-RS"/>
        </w:rPr>
        <w:t>утврђује се актом који доноси Скупштина општине</w:t>
      </w:r>
      <w:r w:rsidRPr="002F391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F3918">
        <w:rPr>
          <w:rFonts w:ascii="Times New Roman" w:hAnsi="Times New Roman"/>
          <w:sz w:val="24"/>
          <w:szCs w:val="24"/>
        </w:rPr>
        <w:t>Накнада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за</w:t>
      </w:r>
      <w:proofErr w:type="spellEnd"/>
    </w:p>
    <w:p w:rsidR="002F3918" w:rsidRDefault="002F3918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F3918">
        <w:rPr>
          <w:rFonts w:ascii="Times New Roman" w:hAnsi="Times New Roman"/>
          <w:sz w:val="24"/>
          <w:szCs w:val="24"/>
        </w:rPr>
        <w:t>уређивање</w:t>
      </w:r>
      <w:proofErr w:type="spellEnd"/>
      <w:proofErr w:type="gram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грађевинског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земљишта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остварује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се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2F3918">
        <w:rPr>
          <w:rFonts w:ascii="Times New Roman" w:hAnsi="Times New Roman"/>
          <w:sz w:val="24"/>
          <w:szCs w:val="24"/>
        </w:rPr>
        <w:t>складу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са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Зааконом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о</w:t>
      </w:r>
    </w:p>
    <w:p w:rsidR="002F3918" w:rsidRDefault="002F3918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F3918">
        <w:rPr>
          <w:rFonts w:ascii="Times New Roman" w:hAnsi="Times New Roman"/>
          <w:sz w:val="24"/>
          <w:szCs w:val="24"/>
        </w:rPr>
        <w:t>планирању</w:t>
      </w:r>
      <w:proofErr w:type="gramEnd"/>
      <w:r w:rsidRPr="002F3918">
        <w:rPr>
          <w:rFonts w:ascii="Times New Roman" w:hAnsi="Times New Roman"/>
          <w:sz w:val="24"/>
          <w:szCs w:val="24"/>
        </w:rPr>
        <w:t xml:space="preserve"> и изградњи. </w:t>
      </w:r>
      <w:proofErr w:type="gramStart"/>
      <w:r w:rsidRPr="002F3918">
        <w:rPr>
          <w:rFonts w:ascii="Times New Roman" w:hAnsi="Times New Roman"/>
          <w:sz w:val="24"/>
          <w:szCs w:val="24"/>
        </w:rPr>
        <w:t>Јединица локалне самоуправе прописује мерила за утврђивање висине накнаде за уређивање грађевинског земљишта.</w:t>
      </w:r>
      <w:proofErr w:type="gram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F3918">
        <w:rPr>
          <w:rFonts w:ascii="Times New Roman" w:hAnsi="Times New Roman"/>
          <w:sz w:val="24"/>
          <w:szCs w:val="24"/>
        </w:rPr>
        <w:t xml:space="preserve">Средства </w:t>
      </w:r>
      <w:proofErr w:type="spellStart"/>
      <w:r w:rsidRPr="002F3918">
        <w:rPr>
          <w:rFonts w:ascii="Times New Roman" w:hAnsi="Times New Roman"/>
          <w:sz w:val="24"/>
          <w:szCs w:val="24"/>
        </w:rPr>
        <w:t>добијена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од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накнаде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за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уређивање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грађевинског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земљишта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користе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се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за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уређивање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грађевинског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земљишта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3918">
        <w:rPr>
          <w:rFonts w:ascii="Times New Roman" w:hAnsi="Times New Roman"/>
          <w:sz w:val="24"/>
          <w:szCs w:val="24"/>
        </w:rPr>
        <w:t>прибављање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грађевинског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земљишта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3918">
        <w:rPr>
          <w:rFonts w:ascii="Times New Roman" w:hAnsi="Times New Roman"/>
          <w:sz w:val="24"/>
          <w:szCs w:val="24"/>
        </w:rPr>
        <w:t>изградњу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F3918">
        <w:rPr>
          <w:rFonts w:ascii="Times New Roman" w:hAnsi="Times New Roman"/>
          <w:sz w:val="24"/>
          <w:szCs w:val="24"/>
        </w:rPr>
        <w:t>одржавање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објеката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комуналне</w:t>
      </w:r>
      <w:proofErr w:type="spellEnd"/>
      <w:r w:rsidRPr="002F3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3918">
        <w:rPr>
          <w:rFonts w:ascii="Times New Roman" w:hAnsi="Times New Roman"/>
          <w:sz w:val="24"/>
          <w:szCs w:val="24"/>
        </w:rPr>
        <w:t>инфраструктуре</w:t>
      </w:r>
      <w:proofErr w:type="spellEnd"/>
      <w:r w:rsidRPr="002F3918">
        <w:rPr>
          <w:rFonts w:ascii="Times New Roman" w:hAnsi="Times New Roman"/>
          <w:sz w:val="24"/>
          <w:szCs w:val="24"/>
        </w:rPr>
        <w:t>.</w:t>
      </w:r>
      <w:proofErr w:type="gramEnd"/>
    </w:p>
    <w:p w:rsidR="00A61C09" w:rsidRDefault="00A61C09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C09" w:rsidRDefault="00A61C09" w:rsidP="00A61C09">
      <w:pPr>
        <w:pStyle w:val="Normal1"/>
        <w:shd w:val="clear" w:color="auto" w:fill="FFFFFF"/>
        <w:spacing w:before="0" w:beforeAutospacing="0" w:after="0" w:afterAutospacing="0"/>
        <w:jc w:val="both"/>
      </w:pPr>
      <w:r>
        <w:t>Приходи општинских органа остварују се у складу са Законом о буџетском систему и Законом о финансирању локалне самоуправе</w:t>
      </w:r>
      <w:r w:rsidRPr="002F3918">
        <w:t>.</w:t>
      </w:r>
      <w:r>
        <w:t xml:space="preserve"> То су п</w:t>
      </w:r>
      <w:r>
        <w:rPr>
          <w:lang w:val="sr-Cyrl-RS"/>
        </w:rPr>
        <w:t>риходи које својом делатношћу остваре органи и организације општина</w:t>
      </w:r>
      <w:r>
        <w:t xml:space="preserve">.планирани су у износу 1.390.000. Од тог износа 1.340.000 је планирано као приход Спортског центра који ће се </w:t>
      </w:r>
      <w:bookmarkStart w:id="11" w:name="OLE_LINK91"/>
      <w:bookmarkStart w:id="12" w:name="OLE_LINK92"/>
      <w:r>
        <w:t>у 2015. години остваривати преко буџета општине, због укидања рачуна сопствених прихода ове</w:t>
      </w:r>
      <w:bookmarkEnd w:id="11"/>
      <w:bookmarkEnd w:id="12"/>
      <w:r>
        <w:t xml:space="preserve"> установе.</w:t>
      </w:r>
    </w:p>
    <w:p w:rsidR="00A61C09" w:rsidRDefault="00A61C09" w:rsidP="00A61C09">
      <w:pPr>
        <w:pStyle w:val="Normal1"/>
        <w:shd w:val="clear" w:color="auto" w:fill="FFFFFF"/>
        <w:spacing w:before="0" w:beforeAutospacing="0" w:after="0" w:afterAutospacing="0"/>
        <w:jc w:val="both"/>
      </w:pPr>
    </w:p>
    <w:p w:rsidR="00A61C09" w:rsidRDefault="00A61C09" w:rsidP="00A61C09">
      <w:pPr>
        <w:pStyle w:val="Normal1"/>
        <w:shd w:val="clear" w:color="auto" w:fill="FFFFFF"/>
        <w:spacing w:before="0" w:beforeAutospacing="0" w:after="0" w:afterAutospacing="0"/>
        <w:jc w:val="both"/>
      </w:pPr>
      <w:r>
        <w:t>Приходи индиректних корисника буџета који се остварују додатним активностима планирани су у износу 800.000 и у целости су приход Туристичке организације „Подгорина“ који ће се у 2015. години остваривати преко буџета општине, због укидања рачуна сопствених прихода ове</w:t>
      </w:r>
      <w:r w:rsidR="00EB2AE3">
        <w:t xml:space="preserve"> организације.</w:t>
      </w:r>
      <w:r>
        <w:t xml:space="preserve"> </w:t>
      </w:r>
    </w:p>
    <w:p w:rsidR="00EB2AE3" w:rsidRDefault="00EB2AE3" w:rsidP="00A61C09">
      <w:pPr>
        <w:pStyle w:val="Normal1"/>
        <w:shd w:val="clear" w:color="auto" w:fill="FFFFFF"/>
        <w:spacing w:before="0" w:beforeAutospacing="0" w:after="0" w:afterAutospacing="0"/>
        <w:jc w:val="both"/>
      </w:pPr>
    </w:p>
    <w:p w:rsidR="00EB2AE3" w:rsidRDefault="00EB2AE3" w:rsidP="00EB2AE3">
      <w:pPr>
        <w:pStyle w:val="Normal1"/>
        <w:shd w:val="clear" w:color="auto" w:fill="FFFFFF"/>
        <w:spacing w:before="0" w:beforeAutospacing="0" w:after="0" w:afterAutospacing="0"/>
        <w:jc w:val="both"/>
      </w:pPr>
      <w:r>
        <w:t>Приход од новчаних казни за прекршаје планиран је у износу 2.000.000. Према Закону о безбедности саобраћаја ј</w:t>
      </w:r>
      <w:r>
        <w:rPr>
          <w:lang w:val="ru-RU"/>
        </w:rPr>
        <w:t>единици локалне самоуправе припада 30%, а Републици 70%</w:t>
      </w:r>
      <w:r>
        <w:t xml:space="preserve">. Користи </w:t>
      </w:r>
      <w:r>
        <w:rPr>
          <w:lang w:val="sr-Cyrl-RS"/>
        </w:rPr>
        <w:t>се у складу са Програмом Фонда за јавни ред и безбедност који усваја Општинско веће.</w:t>
      </w:r>
    </w:p>
    <w:p w:rsidR="00EB2AE3" w:rsidRDefault="00EB2AE3" w:rsidP="00EB2AE3">
      <w:pPr>
        <w:pStyle w:val="Normal1"/>
        <w:shd w:val="clear" w:color="auto" w:fill="FFFFFF"/>
        <w:spacing w:before="0" w:beforeAutospacing="0" w:after="0" w:afterAutospacing="0"/>
        <w:jc w:val="both"/>
      </w:pPr>
    </w:p>
    <w:p w:rsidR="00EB2AE3" w:rsidRDefault="00EB2AE3" w:rsidP="00EB2AE3">
      <w:pPr>
        <w:pStyle w:val="Normal1"/>
        <w:shd w:val="clear" w:color="auto" w:fill="FFFFFF"/>
        <w:spacing w:before="0" w:beforeAutospacing="0" w:after="0" w:afterAutospacing="0"/>
        <w:jc w:val="both"/>
      </w:pPr>
      <w:r w:rsidRPr="002F1552">
        <w:rPr>
          <w:lang w:val="sr-Cyrl-RS"/>
        </w:rPr>
        <w:t>Приходи од новчаних казни за прекршаје изречених у прекршајном поступку за прекршаје прописане актом Скупштине општине, као и одузета имовинска корист у том поступку</w:t>
      </w:r>
      <w:r>
        <w:t xml:space="preserve"> планирани су у износу 230.000, у складу са </w:t>
      </w:r>
      <w:r>
        <w:rPr>
          <w:lang w:val="ru-RU"/>
        </w:rPr>
        <w:t>Закон</w:t>
      </w:r>
      <w:r>
        <w:t>ом</w:t>
      </w:r>
      <w:r>
        <w:rPr>
          <w:lang w:val="ru-RU"/>
        </w:rPr>
        <w:t xml:space="preserve"> о финансирању локалне самоуправе</w:t>
      </w:r>
      <w:r>
        <w:t>.</w:t>
      </w:r>
    </w:p>
    <w:p w:rsidR="00EB2AE3" w:rsidRDefault="00EB2AE3" w:rsidP="00EB2AE3">
      <w:pPr>
        <w:pStyle w:val="Normal1"/>
        <w:shd w:val="clear" w:color="auto" w:fill="FFFFFF"/>
        <w:spacing w:before="0" w:beforeAutospacing="0" w:after="0" w:afterAutospacing="0"/>
        <w:jc w:val="both"/>
      </w:pPr>
    </w:p>
    <w:p w:rsidR="00EB2AE3" w:rsidRDefault="00EB2AE3" w:rsidP="00EB2AE3">
      <w:pPr>
        <w:pStyle w:val="Normal1"/>
        <w:shd w:val="clear" w:color="auto" w:fill="FFFFFF"/>
        <w:spacing w:before="0" w:beforeAutospacing="0" w:after="0" w:afterAutospacing="0"/>
        <w:jc w:val="both"/>
      </w:pPr>
      <w:r>
        <w:t>Текући добровољни трансфери од физичких и прсвних лица планирани су у износу 986.000. Део прихода у износу 925.800 односи се на Туристичку организацију, а остатак од 60.200 је планирано као приход Фонда солидарности.</w:t>
      </w:r>
    </w:p>
    <w:p w:rsidR="00EB2AE3" w:rsidRDefault="00EB2AE3" w:rsidP="00EB2AE3">
      <w:pPr>
        <w:pStyle w:val="Normal1"/>
        <w:shd w:val="clear" w:color="auto" w:fill="FFFFFF"/>
        <w:spacing w:before="0" w:beforeAutospacing="0" w:after="0" w:afterAutospacing="0"/>
        <w:jc w:val="both"/>
      </w:pPr>
    </w:p>
    <w:p w:rsidR="00EB2AE3" w:rsidRDefault="00EB2AE3" w:rsidP="00EB2AE3">
      <w:pPr>
        <w:pStyle w:val="Normal1"/>
        <w:shd w:val="clear" w:color="auto" w:fill="FFFFFF"/>
        <w:spacing w:before="0" w:beforeAutospacing="0" w:after="0" w:afterAutospacing="0"/>
        <w:jc w:val="both"/>
      </w:pPr>
      <w:r>
        <w:t>Мешовити и неодређени приходи планирани су у износу од 500.000 динара.</w:t>
      </w:r>
    </w:p>
    <w:p w:rsidR="00EB2AE3" w:rsidRDefault="00EB2AE3" w:rsidP="00EB2AE3">
      <w:pPr>
        <w:pStyle w:val="Normal1"/>
        <w:shd w:val="clear" w:color="auto" w:fill="FFFFFF"/>
        <w:spacing w:before="0" w:beforeAutospacing="0" w:after="0" w:afterAutospacing="0"/>
        <w:jc w:val="both"/>
      </w:pPr>
    </w:p>
    <w:p w:rsidR="00EB2AE3" w:rsidRDefault="00EB2AE3" w:rsidP="00DF408E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Latn-RS"/>
        </w:rPr>
      </w:pPr>
      <w:r w:rsidRPr="002C718C">
        <w:rPr>
          <w:rFonts w:ascii="Times New Roman" w:hAnsi="Times New Roman"/>
          <w:b/>
          <w:sz w:val="24"/>
          <w:szCs w:val="24"/>
          <w:lang w:val="sr-Cyrl-RS"/>
        </w:rPr>
        <w:t xml:space="preserve">Приходи од 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ненаменских </w:t>
      </w:r>
      <w:r w:rsidRPr="002C718C">
        <w:rPr>
          <w:rFonts w:ascii="Times New Roman" w:hAnsi="Times New Roman"/>
          <w:b/>
          <w:sz w:val="24"/>
          <w:szCs w:val="24"/>
          <w:lang w:val="sr-Cyrl-RS"/>
        </w:rPr>
        <w:t xml:space="preserve">трансфера </w:t>
      </w:r>
      <w:r w:rsidR="00DF408E">
        <w:rPr>
          <w:rFonts w:ascii="Times New Roman" w:hAnsi="Times New Roman"/>
          <w:b/>
          <w:sz w:val="24"/>
          <w:szCs w:val="24"/>
          <w:lang w:val="sr-Latn-RS"/>
        </w:rPr>
        <w:t xml:space="preserve">планирани су </w:t>
      </w:r>
      <w:r w:rsidRPr="002C718C">
        <w:rPr>
          <w:rFonts w:ascii="Times New Roman" w:hAnsi="Times New Roman"/>
          <w:b/>
          <w:sz w:val="24"/>
          <w:szCs w:val="24"/>
          <w:lang w:val="sr-Cyrl-RS"/>
        </w:rPr>
        <w:t xml:space="preserve">у износу од </w:t>
      </w:r>
      <w:r>
        <w:rPr>
          <w:rFonts w:ascii="Times New Roman" w:hAnsi="Times New Roman"/>
          <w:b/>
          <w:sz w:val="24"/>
          <w:szCs w:val="24"/>
          <w:lang w:val="sr-Latn-RS"/>
        </w:rPr>
        <w:t>175.006</w:t>
      </w:r>
      <w:r w:rsidRPr="002C718C">
        <w:rPr>
          <w:rFonts w:ascii="Times New Roman" w:hAnsi="Times New Roman"/>
          <w:b/>
          <w:sz w:val="24"/>
          <w:szCs w:val="24"/>
          <w:lang w:val="sr-Cyrl-RS"/>
        </w:rPr>
        <w:t>.000</w:t>
      </w:r>
      <w:r w:rsidRPr="002C718C">
        <w:rPr>
          <w:rFonts w:ascii="Times New Roman" w:hAnsi="Times New Roman"/>
          <w:b/>
          <w:sz w:val="24"/>
          <w:szCs w:val="24"/>
          <w:lang w:val="sr-Cyrl-CS"/>
        </w:rPr>
        <w:t xml:space="preserve"> динара </w:t>
      </w:r>
      <w:r w:rsidR="00DF408E">
        <w:rPr>
          <w:rFonts w:ascii="Times New Roman" w:hAnsi="Times New Roman"/>
          <w:b/>
          <w:sz w:val="24"/>
          <w:szCs w:val="24"/>
          <w:lang w:val="sr-Latn-RS"/>
        </w:rPr>
        <w:t>и чине 60,</w:t>
      </w:r>
      <w:r w:rsidR="006076A1">
        <w:rPr>
          <w:rFonts w:ascii="Times New Roman" w:hAnsi="Times New Roman"/>
          <w:b/>
          <w:sz w:val="24"/>
          <w:szCs w:val="24"/>
          <w:lang w:val="sr-Latn-RS"/>
        </w:rPr>
        <w:t>8</w:t>
      </w:r>
      <w:r w:rsidR="00DF408E">
        <w:rPr>
          <w:rFonts w:ascii="Times New Roman" w:hAnsi="Times New Roman"/>
          <w:b/>
          <w:sz w:val="24"/>
          <w:szCs w:val="24"/>
          <w:lang w:val="sr-Latn-RS"/>
        </w:rPr>
        <w:t>9</w:t>
      </w:r>
      <w:r w:rsidRPr="002C718C">
        <w:rPr>
          <w:rFonts w:ascii="Times New Roman" w:hAnsi="Times New Roman"/>
          <w:b/>
          <w:sz w:val="24"/>
          <w:szCs w:val="24"/>
          <w:lang w:val="sr-Cyrl-CS"/>
        </w:rPr>
        <w:t>% укупних прихода буџета</w:t>
      </w:r>
      <w:r w:rsidR="00DF408E">
        <w:rPr>
          <w:rFonts w:ascii="Times New Roman" w:hAnsi="Times New Roman"/>
          <w:b/>
          <w:sz w:val="24"/>
          <w:szCs w:val="24"/>
          <w:lang w:val="sr-Latn-RS"/>
        </w:rPr>
        <w:t>.</w:t>
      </w:r>
    </w:p>
    <w:p w:rsidR="00DF408E" w:rsidRDefault="00DF408E" w:rsidP="00DF408E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Latn-RS"/>
        </w:rPr>
      </w:pPr>
      <w:r>
        <w:rPr>
          <w:rFonts w:ascii="Times New Roman" w:hAnsi="Times New Roman"/>
          <w:b/>
          <w:sz w:val="24"/>
          <w:szCs w:val="24"/>
          <w:lang w:val="sr-Latn-RS"/>
        </w:rPr>
        <w:t>Примања од продаје непокретности планирана су у износу од 15.000 динара.</w:t>
      </w:r>
    </w:p>
    <w:p w:rsidR="00DF408E" w:rsidRDefault="00DF408E" w:rsidP="00DF408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DF408E">
        <w:rPr>
          <w:rFonts w:ascii="Times New Roman" w:hAnsi="Times New Roman"/>
          <w:sz w:val="24"/>
          <w:szCs w:val="24"/>
          <w:lang w:val="sr-Latn-RS"/>
        </w:rPr>
        <w:t xml:space="preserve">У 2015. 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Pr="00DF408E">
        <w:rPr>
          <w:rFonts w:ascii="Times New Roman" w:hAnsi="Times New Roman"/>
          <w:sz w:val="24"/>
          <w:szCs w:val="24"/>
          <w:lang w:val="sr-Latn-RS"/>
        </w:rPr>
        <w:t xml:space="preserve">одини очекује се смањење прихода од пореза на зараде услед смањења зарада у јавном сектору од новембра 2014. 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Pr="00DF408E">
        <w:rPr>
          <w:rFonts w:ascii="Times New Roman" w:hAnsi="Times New Roman"/>
          <w:sz w:val="24"/>
          <w:szCs w:val="24"/>
          <w:lang w:val="sr-Latn-RS"/>
        </w:rPr>
        <w:t>одине.</w:t>
      </w:r>
    </w:p>
    <w:p w:rsidR="00DF408E" w:rsidRDefault="00DF408E" w:rsidP="00DF408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 w:rsidRPr="00DF408E">
        <w:rPr>
          <w:rFonts w:ascii="Times New Roman" w:hAnsi="Times New Roman"/>
          <w:sz w:val="24"/>
          <w:szCs w:val="24"/>
          <w:lang w:val="sr-Latn-RS"/>
        </w:rPr>
        <w:t>Порез на имовину у последњих неколико година има тенденцију раста</w:t>
      </w:r>
      <w:r w:rsidR="00944AD1">
        <w:rPr>
          <w:rFonts w:ascii="Times New Roman" w:hAnsi="Times New Roman"/>
          <w:sz w:val="24"/>
          <w:szCs w:val="24"/>
          <w:lang w:val="sr-Latn-RS"/>
        </w:rPr>
        <w:t>.</w:t>
      </w:r>
      <w:r w:rsidR="008D2A6A">
        <w:rPr>
          <w:rFonts w:ascii="Times New Roman" w:hAnsi="Times New Roman"/>
          <w:sz w:val="24"/>
          <w:szCs w:val="24"/>
          <w:lang w:val="sr-Latn-RS"/>
        </w:rPr>
        <w:t xml:space="preserve"> За разлику од пореза на имовину правних лица где је, према процени Локалне пореске администрације, наплата око 90%, код пореза на имовину физичких лица, према процени наведене службе, наплата се креће око 55%. У складу са тим, у 2015. години требало би предузети одређене мере у циљу побољшања наплате овог прихода.</w:t>
      </w:r>
    </w:p>
    <w:p w:rsidR="00944AD1" w:rsidRDefault="008D2A6A" w:rsidP="00DF408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Приходи од ненаменских трансфера планирани су на нивоу из 2014. </w:t>
      </w:r>
      <w:r w:rsidR="00944AD1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Latn-RS"/>
        </w:rPr>
        <w:t>одине</w:t>
      </w:r>
      <w:r w:rsidR="00944AD1">
        <w:rPr>
          <w:rFonts w:ascii="Times New Roman" w:hAnsi="Times New Roman"/>
          <w:sz w:val="24"/>
          <w:szCs w:val="24"/>
          <w:lang w:val="sr-Latn-RS"/>
        </w:rPr>
        <w:t>.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:rsidR="009F061D" w:rsidRDefault="009F061D" w:rsidP="00DF408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Средства из додатних прихода буџетских корисника планирана су у износу од 13.657.000 динара што је за око 28% мање у односу на ова средства у 2014. години и то највећим делом из разлога што ће рачуни сопствених прихода Спортског центра и Туристичке организације, у складу са Законом о буџетском систему, бити укинути до краја 2014. године, тако да ће се ови приходи у 2015. години остваривати преко </w:t>
      </w:r>
      <w:r w:rsidR="00B442FF">
        <w:rPr>
          <w:rFonts w:ascii="Times New Roman" w:hAnsi="Times New Roman"/>
          <w:sz w:val="24"/>
          <w:szCs w:val="24"/>
          <w:lang w:val="sr-Latn-RS"/>
        </w:rPr>
        <w:t>уплатних рачуна за уплату јавних прихода</w:t>
      </w:r>
      <w:r>
        <w:rPr>
          <w:rFonts w:ascii="Times New Roman" w:hAnsi="Times New Roman"/>
          <w:sz w:val="24"/>
          <w:szCs w:val="24"/>
          <w:lang w:val="sr-Latn-RS"/>
        </w:rPr>
        <w:t>, чиме ће се уједно успоставити контрола над трошењем ових средстава.</w:t>
      </w:r>
    </w:p>
    <w:p w:rsidR="009F061D" w:rsidRDefault="009F061D" w:rsidP="009F061D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>Одлуком о буџету општине Осечина за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CS"/>
        </w:rPr>
        <w:t>. годину планирано је и 2.5</w:t>
      </w:r>
      <w:r>
        <w:rPr>
          <w:rFonts w:ascii="Times New Roman" w:hAnsi="Times New Roman"/>
          <w:sz w:val="24"/>
          <w:szCs w:val="24"/>
          <w:lang w:val="sr-Latn-RS"/>
        </w:rPr>
        <w:t>8</w:t>
      </w:r>
      <w:r>
        <w:rPr>
          <w:rFonts w:ascii="Times New Roman" w:hAnsi="Times New Roman"/>
          <w:sz w:val="24"/>
          <w:szCs w:val="24"/>
          <w:lang w:val="sr-Cyrl-CS"/>
        </w:rPr>
        <w:t xml:space="preserve">7.000 динара пренетих неутрошених средстава из ранијих година. </w:t>
      </w:r>
    </w:p>
    <w:p w:rsidR="00B442FF" w:rsidRDefault="00B442FF" w:rsidP="00B442FF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Расходи буџета за 201</w:t>
      </w:r>
      <w:r w:rsidR="00F64C57"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CS"/>
        </w:rPr>
        <w:t xml:space="preserve">. годину планирани су у укупном износу од </w:t>
      </w:r>
      <w:r w:rsidR="00F64C57">
        <w:rPr>
          <w:rFonts w:ascii="Times New Roman" w:hAnsi="Times New Roman"/>
          <w:sz w:val="24"/>
          <w:szCs w:val="24"/>
          <w:lang w:val="sr-Latn-RS"/>
        </w:rPr>
        <w:t>287.410</w:t>
      </w:r>
      <w:bookmarkStart w:id="13" w:name="_GoBack"/>
      <w:bookmarkEnd w:id="13"/>
      <w:r>
        <w:rPr>
          <w:rFonts w:ascii="Times New Roman" w:hAnsi="Times New Roman"/>
          <w:sz w:val="24"/>
          <w:szCs w:val="24"/>
          <w:lang w:val="ru-RU"/>
        </w:rPr>
        <w:t>.000</w:t>
      </w:r>
      <w:r>
        <w:rPr>
          <w:rFonts w:ascii="Times New Roman" w:hAnsi="Times New Roman"/>
          <w:sz w:val="24"/>
          <w:szCs w:val="24"/>
          <w:lang w:val="sr-Cyrl-CS"/>
        </w:rPr>
        <w:t xml:space="preserve"> динара.</w:t>
      </w:r>
    </w:p>
    <w:p w:rsidR="00B442FF" w:rsidRDefault="00B442FF" w:rsidP="00B442FF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Расходе буџета чине:</w:t>
      </w:r>
    </w:p>
    <w:p w:rsidR="00B442FF" w:rsidRDefault="00B442FF" w:rsidP="00B442FF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Расходи за запослене у укупном износу од </w:t>
      </w:r>
      <w:r>
        <w:rPr>
          <w:rFonts w:ascii="Times New Roman" w:hAnsi="Times New Roman"/>
          <w:sz w:val="24"/>
          <w:szCs w:val="24"/>
          <w:lang w:val="sr-Latn-RS"/>
        </w:rPr>
        <w:t>62.715</w:t>
      </w:r>
      <w:r>
        <w:rPr>
          <w:rFonts w:ascii="Times New Roman" w:hAnsi="Times New Roman"/>
          <w:sz w:val="24"/>
          <w:szCs w:val="24"/>
          <w:lang w:val="sr-Cyrl-CS"/>
        </w:rPr>
        <w:t xml:space="preserve">.000 динара или </w:t>
      </w:r>
      <w:r>
        <w:rPr>
          <w:rFonts w:ascii="Times New Roman" w:hAnsi="Times New Roman"/>
          <w:sz w:val="24"/>
          <w:szCs w:val="24"/>
          <w:lang w:val="sr-Latn-RS"/>
        </w:rPr>
        <w:t>21,82</w:t>
      </w:r>
      <w:r>
        <w:rPr>
          <w:rFonts w:ascii="Times New Roman" w:hAnsi="Times New Roman"/>
          <w:sz w:val="24"/>
          <w:szCs w:val="24"/>
          <w:lang w:val="sr-Cyrl-CS"/>
        </w:rPr>
        <w:t xml:space="preserve">% укупних буџетских расхода. </w:t>
      </w:r>
    </w:p>
    <w:p w:rsidR="00B442FF" w:rsidRDefault="00B442FF" w:rsidP="00B442FF">
      <w:pPr>
        <w:numPr>
          <w:ilvl w:val="2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Плате, додаци и накнаде запослених, као и социјални доприноси на терет послодавца (ек.класификације 411 и 412), планирани су, у складу са Упутством, на основу планиране масе средстава за плате у Одлуци о буџету општине Осечина за 201</w:t>
      </w:r>
      <w:r>
        <w:rPr>
          <w:rFonts w:ascii="Times New Roman" w:hAnsi="Times New Roman"/>
          <w:sz w:val="24"/>
          <w:szCs w:val="24"/>
          <w:lang w:val="sr-Latn-RS"/>
        </w:rPr>
        <w:t>4</w:t>
      </w:r>
      <w:r>
        <w:rPr>
          <w:rFonts w:ascii="Times New Roman" w:hAnsi="Times New Roman"/>
          <w:sz w:val="24"/>
          <w:szCs w:val="24"/>
          <w:lang w:val="sr-Cyrl-CS"/>
        </w:rPr>
        <w:t>. годину, са 2</w:t>
      </w:r>
      <w:r>
        <w:rPr>
          <w:rFonts w:ascii="Times New Roman" w:hAnsi="Times New Roman"/>
          <w:sz w:val="24"/>
          <w:szCs w:val="24"/>
          <w:lang w:val="sr-Latn-RS"/>
        </w:rPr>
        <w:t>,5</w:t>
      </w:r>
      <w:r>
        <w:rPr>
          <w:rFonts w:ascii="Times New Roman" w:hAnsi="Times New Roman"/>
          <w:sz w:val="24"/>
          <w:szCs w:val="24"/>
          <w:lang w:val="sr-Cyrl-CS"/>
        </w:rPr>
        <w:t xml:space="preserve">% </w:t>
      </w:r>
      <w:r>
        <w:rPr>
          <w:rFonts w:ascii="Times New Roman" w:hAnsi="Times New Roman"/>
          <w:sz w:val="24"/>
          <w:szCs w:val="24"/>
          <w:lang w:val="sr-Latn-RS"/>
        </w:rPr>
        <w:t>смањења, укуљујући и смањење од 10% од новембра 2014.</w:t>
      </w:r>
      <w:r>
        <w:rPr>
          <w:rFonts w:ascii="Times New Roman" w:hAnsi="Times New Roman"/>
          <w:sz w:val="24"/>
          <w:szCs w:val="24"/>
          <w:lang w:val="sr-Cyrl-CS"/>
        </w:rPr>
        <w:t>. Табеле са подацима о планираним платама и бројем запослених су, према Упутству, дате у прилогу овог образложења, и његов су саставни део;</w:t>
      </w:r>
    </w:p>
    <w:p w:rsidR="00B442FF" w:rsidRDefault="00B442FF" w:rsidP="00B442FF">
      <w:pPr>
        <w:numPr>
          <w:ilvl w:val="2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оквиру награда запосленима и осталих посебних расхода, планиране су само јубиларне награде и то само за оне запослене који то право стичу у 201</w:t>
      </w:r>
      <w:r w:rsidR="0090697E"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CS"/>
        </w:rPr>
        <w:t>. години;</w:t>
      </w:r>
    </w:p>
    <w:p w:rsidR="00B442FF" w:rsidRPr="002B4ED1" w:rsidRDefault="00B442FF" w:rsidP="00B442FF">
      <w:pPr>
        <w:numPr>
          <w:ilvl w:val="2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B4ED1">
        <w:rPr>
          <w:rFonts w:ascii="Times New Roman" w:hAnsi="Times New Roman"/>
          <w:sz w:val="24"/>
          <w:szCs w:val="24"/>
          <w:lang w:val="sr-Cyrl-CS"/>
        </w:rPr>
        <w:t>Остали расходи за запослене (накнаде за превоз, социјална давања и др.) планирани су у обиму неопходном з</w:t>
      </w:r>
      <w:r w:rsidR="0090697E">
        <w:rPr>
          <w:rFonts w:ascii="Times New Roman" w:hAnsi="Times New Roman"/>
          <w:sz w:val="24"/>
          <w:szCs w:val="24"/>
          <w:lang w:val="sr-Cyrl-CS"/>
        </w:rPr>
        <w:t>а остваривање права запослених</w:t>
      </w:r>
      <w:r w:rsidR="0090697E">
        <w:rPr>
          <w:rFonts w:ascii="Times New Roman" w:hAnsi="Times New Roman"/>
          <w:sz w:val="24"/>
          <w:szCs w:val="24"/>
          <w:lang w:val="sr-Latn-RS"/>
        </w:rPr>
        <w:t>.</w:t>
      </w:r>
    </w:p>
    <w:p w:rsidR="00B442FF" w:rsidRPr="00BA194C" w:rsidRDefault="00B442FF" w:rsidP="00B442FF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A194C">
        <w:rPr>
          <w:rFonts w:ascii="Times New Roman" w:hAnsi="Times New Roman"/>
          <w:sz w:val="24"/>
          <w:szCs w:val="24"/>
          <w:lang w:val="sr-Cyrl-CS"/>
        </w:rPr>
        <w:t xml:space="preserve">Расходи за коришћење услуга и роба у износу од </w:t>
      </w:r>
      <w:r w:rsidR="0090697E">
        <w:rPr>
          <w:rFonts w:ascii="Times New Roman" w:hAnsi="Times New Roman"/>
          <w:sz w:val="24"/>
          <w:szCs w:val="24"/>
          <w:lang w:val="sr-Latn-RS"/>
        </w:rPr>
        <w:t>103.257</w:t>
      </w:r>
      <w:r w:rsidRPr="00BA194C">
        <w:rPr>
          <w:rFonts w:ascii="Times New Roman" w:hAnsi="Times New Roman"/>
          <w:sz w:val="24"/>
          <w:szCs w:val="24"/>
          <w:lang w:val="sr-Cyrl-CS"/>
        </w:rPr>
        <w:t xml:space="preserve">.000 или </w:t>
      </w:r>
      <w:r w:rsidR="0090697E">
        <w:rPr>
          <w:rFonts w:ascii="Times New Roman" w:hAnsi="Times New Roman"/>
          <w:sz w:val="24"/>
          <w:szCs w:val="24"/>
          <w:lang w:val="sr-Latn-RS"/>
        </w:rPr>
        <w:t>35,93</w:t>
      </w:r>
      <w:r w:rsidRPr="00BA194C">
        <w:rPr>
          <w:rFonts w:ascii="Times New Roman" w:hAnsi="Times New Roman"/>
          <w:sz w:val="24"/>
          <w:szCs w:val="24"/>
          <w:lang w:val="sr-Cyrl-CS"/>
        </w:rPr>
        <w:t>% укупних буџетских расхода. У оквиру ових расхода, трошкови</w:t>
      </w:r>
      <w:r>
        <w:rPr>
          <w:rFonts w:ascii="Times New Roman" w:hAnsi="Times New Roman"/>
          <w:sz w:val="24"/>
          <w:szCs w:val="24"/>
          <w:lang w:val="sr-Cyrl-CS"/>
        </w:rPr>
        <w:t xml:space="preserve"> путовања</w:t>
      </w:r>
      <w:r w:rsidRPr="00BA194C">
        <w:rPr>
          <w:rFonts w:ascii="Times New Roman" w:hAnsi="Times New Roman"/>
          <w:sz w:val="24"/>
          <w:szCs w:val="24"/>
          <w:lang w:val="sr-Cyrl-CS"/>
        </w:rPr>
        <w:t>, услуге по уговору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0697E">
        <w:rPr>
          <w:rFonts w:ascii="Times New Roman" w:hAnsi="Times New Roman"/>
          <w:sz w:val="24"/>
          <w:szCs w:val="24"/>
          <w:lang w:val="sr-Latn-RS"/>
        </w:rPr>
        <w:t>и</w:t>
      </w:r>
      <w:r w:rsidRPr="00BA194C">
        <w:rPr>
          <w:rFonts w:ascii="Times New Roman" w:hAnsi="Times New Roman"/>
          <w:sz w:val="24"/>
          <w:szCs w:val="24"/>
          <w:lang w:val="sr-Cyrl-CS"/>
        </w:rPr>
        <w:t xml:space="preserve"> специјализоване услуге </w:t>
      </w:r>
      <w:r w:rsidR="0090697E">
        <w:rPr>
          <w:rFonts w:ascii="Times New Roman" w:hAnsi="Times New Roman"/>
          <w:sz w:val="24"/>
          <w:szCs w:val="24"/>
          <w:lang w:val="sr-Latn-RS"/>
        </w:rPr>
        <w:t>смањени су у односу на план за 2014. годину.</w:t>
      </w:r>
      <w:r w:rsidRPr="00BA194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0697E">
        <w:rPr>
          <w:rFonts w:ascii="Times New Roman" w:hAnsi="Times New Roman"/>
          <w:sz w:val="24"/>
          <w:szCs w:val="24"/>
          <w:lang w:val="sr-Latn-RS"/>
        </w:rPr>
        <w:t>Такође су смањени и р</w:t>
      </w:r>
      <w:r w:rsidRPr="00BA194C">
        <w:rPr>
          <w:rFonts w:ascii="Times New Roman" w:hAnsi="Times New Roman"/>
          <w:sz w:val="24"/>
          <w:szCs w:val="24"/>
          <w:lang w:val="sr-Cyrl-CS"/>
        </w:rPr>
        <w:t>асходи</w:t>
      </w:r>
      <w:r w:rsidR="0090697E">
        <w:rPr>
          <w:rFonts w:ascii="Times New Roman" w:hAnsi="Times New Roman"/>
          <w:sz w:val="24"/>
          <w:szCs w:val="24"/>
          <w:lang w:val="sr-Cyrl-CS"/>
        </w:rPr>
        <w:t xml:space="preserve"> за текуће поправке и одржавање</w:t>
      </w:r>
      <w:r>
        <w:rPr>
          <w:rFonts w:ascii="Times New Roman" w:hAnsi="Times New Roman"/>
          <w:sz w:val="24"/>
          <w:szCs w:val="24"/>
          <w:lang w:val="sr-Cyrl-CS"/>
        </w:rPr>
        <w:t>. С</w:t>
      </w:r>
      <w:r w:rsidRPr="00BA194C">
        <w:rPr>
          <w:rFonts w:ascii="Times New Roman" w:hAnsi="Times New Roman"/>
          <w:sz w:val="24"/>
          <w:szCs w:val="24"/>
          <w:lang w:val="sr-Cyrl-CS"/>
        </w:rPr>
        <w:t xml:space="preserve">тални трошкови (трошкови ел. енергије, комуналних услуга, телефона, огрева) и трошкови материјала </w:t>
      </w:r>
      <w:r>
        <w:rPr>
          <w:rFonts w:ascii="Times New Roman" w:hAnsi="Times New Roman"/>
          <w:sz w:val="24"/>
          <w:szCs w:val="24"/>
          <w:lang w:val="sr-Cyrl-CS"/>
        </w:rPr>
        <w:t>су, такође, незнатно повећани у односу на план за 201</w:t>
      </w:r>
      <w:r w:rsidR="0090697E">
        <w:rPr>
          <w:rFonts w:ascii="Times New Roman" w:hAnsi="Times New Roman"/>
          <w:sz w:val="24"/>
          <w:szCs w:val="24"/>
          <w:lang w:val="sr-Latn-RS"/>
        </w:rPr>
        <w:t>4</w:t>
      </w:r>
      <w:r>
        <w:rPr>
          <w:rFonts w:ascii="Times New Roman" w:hAnsi="Times New Roman"/>
          <w:sz w:val="24"/>
          <w:szCs w:val="24"/>
          <w:lang w:val="sr-Cyrl-CS"/>
        </w:rPr>
        <w:t>. годину.</w:t>
      </w:r>
    </w:p>
    <w:p w:rsidR="00B442FF" w:rsidRDefault="00B442FF" w:rsidP="00B442FF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Отплата камата и пратећи трошкови задуживања у износу од </w:t>
      </w:r>
      <w:r w:rsidR="0090697E">
        <w:rPr>
          <w:rFonts w:ascii="Times New Roman" w:hAnsi="Times New Roman"/>
          <w:sz w:val="24"/>
          <w:szCs w:val="24"/>
          <w:lang w:val="sr-Latn-RS"/>
        </w:rPr>
        <w:t>56</w:t>
      </w:r>
      <w:r>
        <w:rPr>
          <w:rFonts w:ascii="Times New Roman" w:hAnsi="Times New Roman"/>
          <w:sz w:val="24"/>
          <w:szCs w:val="24"/>
          <w:lang w:val="sr-Cyrl-CS"/>
        </w:rPr>
        <w:t>0.000 динара или 0,</w:t>
      </w:r>
      <w:r w:rsidR="0090697E">
        <w:rPr>
          <w:rFonts w:ascii="Times New Roman" w:hAnsi="Times New Roman"/>
          <w:sz w:val="24"/>
          <w:szCs w:val="24"/>
          <w:lang w:val="sr-Latn-RS"/>
        </w:rPr>
        <w:t>19</w:t>
      </w:r>
      <w:r>
        <w:rPr>
          <w:rFonts w:ascii="Times New Roman" w:hAnsi="Times New Roman"/>
          <w:sz w:val="24"/>
          <w:szCs w:val="24"/>
          <w:lang w:val="sr-Cyrl-CS"/>
        </w:rPr>
        <w:t>% укупних буџетских расхода. Отплата камата планирана је у складу са амортизационим плановима отплате кредита Фонду за развој Републике Србије који су коришћени за изградњу Ученичког дома и реконструкцију зграде Народне библиотеке у Осечини, на основу Уговора из 2011. године.</w:t>
      </w:r>
    </w:p>
    <w:p w:rsidR="00B442FF" w:rsidRDefault="00B442FF" w:rsidP="00B442FF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Расходи за субвенције у износу од </w:t>
      </w:r>
      <w:r>
        <w:rPr>
          <w:rFonts w:ascii="Times New Roman" w:hAnsi="Times New Roman"/>
          <w:sz w:val="24"/>
          <w:szCs w:val="24"/>
          <w:lang w:val="ru-RU"/>
        </w:rPr>
        <w:t>23.</w:t>
      </w:r>
      <w:r w:rsidR="0090697E">
        <w:rPr>
          <w:rFonts w:ascii="Times New Roman" w:hAnsi="Times New Roman"/>
          <w:sz w:val="24"/>
          <w:szCs w:val="24"/>
          <w:lang w:val="sr-Latn-RS"/>
        </w:rPr>
        <w:t>936</w:t>
      </w:r>
      <w:r>
        <w:rPr>
          <w:rFonts w:ascii="Times New Roman" w:hAnsi="Times New Roman"/>
          <w:sz w:val="24"/>
          <w:szCs w:val="24"/>
          <w:lang w:val="ru-RU"/>
        </w:rPr>
        <w:t>.000</w:t>
      </w:r>
      <w:r>
        <w:rPr>
          <w:rFonts w:ascii="Times New Roman" w:hAnsi="Times New Roman"/>
          <w:sz w:val="24"/>
          <w:szCs w:val="24"/>
          <w:lang w:val="sr-Cyrl-CS"/>
        </w:rPr>
        <w:t xml:space="preserve"> динара или </w:t>
      </w:r>
      <w:r w:rsidR="0090697E">
        <w:rPr>
          <w:rFonts w:ascii="Times New Roman" w:hAnsi="Times New Roman"/>
          <w:sz w:val="24"/>
          <w:szCs w:val="24"/>
          <w:lang w:val="sr-Latn-RS"/>
        </w:rPr>
        <w:t>8,33</w:t>
      </w:r>
      <w:r w:rsidR="00B029FA">
        <w:rPr>
          <w:rFonts w:ascii="Times New Roman" w:hAnsi="Times New Roman"/>
          <w:sz w:val="24"/>
          <w:szCs w:val="24"/>
          <w:lang w:val="sr-Cyrl-CS"/>
        </w:rPr>
        <w:t>% укупних расхода буџета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B442FF" w:rsidRPr="00517AFC" w:rsidRDefault="00B442FF" w:rsidP="00B442FF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Трансфери осталим нивоима власти у износу од </w:t>
      </w:r>
      <w:r w:rsidR="00B029FA">
        <w:rPr>
          <w:rFonts w:ascii="Times New Roman" w:hAnsi="Times New Roman"/>
          <w:sz w:val="24"/>
          <w:szCs w:val="24"/>
          <w:lang w:val="sr-Latn-RS"/>
        </w:rPr>
        <w:t>36.129</w:t>
      </w:r>
      <w:r>
        <w:rPr>
          <w:rFonts w:ascii="Times New Roman" w:hAnsi="Times New Roman"/>
          <w:sz w:val="24"/>
          <w:szCs w:val="24"/>
          <w:lang w:val="sr-Cyrl-CS"/>
        </w:rPr>
        <w:t>.000 динара или 12,</w:t>
      </w:r>
      <w:r w:rsidR="00B029FA">
        <w:rPr>
          <w:rFonts w:ascii="Times New Roman" w:hAnsi="Times New Roman"/>
          <w:sz w:val="24"/>
          <w:szCs w:val="24"/>
          <w:lang w:val="sr-Latn-RS"/>
        </w:rPr>
        <w:t>57</w:t>
      </w:r>
      <w:r>
        <w:rPr>
          <w:rFonts w:ascii="Times New Roman" w:hAnsi="Times New Roman"/>
          <w:sz w:val="24"/>
          <w:szCs w:val="24"/>
          <w:lang w:val="sr-Cyrl-CS"/>
        </w:rPr>
        <w:t>% укупних расхода буџета.</w:t>
      </w:r>
    </w:p>
    <w:p w:rsidR="00517AFC" w:rsidRDefault="00517AFC" w:rsidP="00B442FF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Трансфери буџету Републике Србије по основу умањења плата у јавном сектору у износу 6.775.000 или 2,36% укупних расхода буџета.</w:t>
      </w:r>
    </w:p>
    <w:p w:rsidR="00B442FF" w:rsidRDefault="00B442FF" w:rsidP="00517AFC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Накнаде за социјалну заштиту из буџета у износу од </w:t>
      </w:r>
      <w:r w:rsidR="00517AFC">
        <w:rPr>
          <w:rFonts w:ascii="Times New Roman" w:hAnsi="Times New Roman"/>
          <w:sz w:val="24"/>
          <w:szCs w:val="24"/>
          <w:lang w:val="sr-Cyrl-CS"/>
        </w:rPr>
        <w:t>15.400</w:t>
      </w:r>
      <w:r>
        <w:rPr>
          <w:rFonts w:ascii="Times New Roman" w:hAnsi="Times New Roman"/>
          <w:sz w:val="24"/>
          <w:szCs w:val="24"/>
          <w:lang w:val="sr-Cyrl-CS"/>
        </w:rPr>
        <w:t xml:space="preserve">.000 динара или </w:t>
      </w:r>
      <w:r w:rsidR="00517AFC">
        <w:rPr>
          <w:rFonts w:ascii="Times New Roman" w:hAnsi="Times New Roman"/>
          <w:sz w:val="24"/>
          <w:szCs w:val="24"/>
          <w:lang w:val="sr-Cyrl-CS"/>
        </w:rPr>
        <w:t>5,36</w:t>
      </w:r>
      <w:r>
        <w:rPr>
          <w:rFonts w:ascii="Times New Roman" w:hAnsi="Times New Roman"/>
          <w:sz w:val="24"/>
          <w:szCs w:val="24"/>
          <w:lang w:val="sr-Cyrl-CS"/>
        </w:rPr>
        <w:t>% укупних буџетских расхода.</w:t>
      </w:r>
    </w:p>
    <w:p w:rsidR="004103B6" w:rsidRDefault="00B442FF" w:rsidP="004103B6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103B6">
        <w:rPr>
          <w:rFonts w:ascii="Times New Roman" w:hAnsi="Times New Roman"/>
          <w:sz w:val="24"/>
          <w:szCs w:val="24"/>
          <w:lang w:val="sr-Cyrl-CS"/>
        </w:rPr>
        <w:t xml:space="preserve">Остали расходи (група 48) у износу од </w:t>
      </w:r>
      <w:r w:rsidR="00517AFC" w:rsidRPr="004103B6">
        <w:rPr>
          <w:rFonts w:ascii="Times New Roman" w:hAnsi="Times New Roman"/>
          <w:sz w:val="24"/>
          <w:szCs w:val="24"/>
          <w:lang w:val="sr-Cyrl-CS"/>
        </w:rPr>
        <w:t>11.387</w:t>
      </w:r>
      <w:r w:rsidRPr="004103B6">
        <w:rPr>
          <w:rFonts w:ascii="Times New Roman" w:hAnsi="Times New Roman"/>
          <w:sz w:val="24"/>
          <w:szCs w:val="24"/>
          <w:lang w:val="sr-Cyrl-CS"/>
        </w:rPr>
        <w:t xml:space="preserve">.000 динара или </w:t>
      </w:r>
      <w:r w:rsidR="004103B6" w:rsidRPr="004103B6">
        <w:rPr>
          <w:rFonts w:ascii="Times New Roman" w:hAnsi="Times New Roman"/>
          <w:sz w:val="24"/>
          <w:szCs w:val="24"/>
          <w:lang w:val="sr-Cyrl-CS"/>
        </w:rPr>
        <w:t>3,97</w:t>
      </w:r>
      <w:r w:rsidRPr="004103B6">
        <w:rPr>
          <w:rFonts w:ascii="Times New Roman" w:hAnsi="Times New Roman"/>
          <w:sz w:val="24"/>
          <w:szCs w:val="24"/>
          <w:lang w:val="sr-Cyrl-CS"/>
        </w:rPr>
        <w:t>% укупних буџетских расхода</w:t>
      </w:r>
      <w:r w:rsidR="004103B6" w:rsidRPr="004103B6">
        <w:rPr>
          <w:rFonts w:ascii="Times New Roman" w:hAnsi="Times New Roman"/>
          <w:sz w:val="24"/>
          <w:szCs w:val="24"/>
          <w:lang w:val="sr-Cyrl-CS"/>
        </w:rPr>
        <w:t>.</w:t>
      </w:r>
      <w:r w:rsidRPr="004103B6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B442FF" w:rsidRPr="004103B6" w:rsidRDefault="00B442FF" w:rsidP="004103B6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103B6">
        <w:rPr>
          <w:rFonts w:ascii="Times New Roman" w:hAnsi="Times New Roman"/>
          <w:sz w:val="24"/>
          <w:szCs w:val="24"/>
          <w:lang w:val="sr-Cyrl-CS"/>
        </w:rPr>
        <w:t>Средства резерве у износу од 5.500.000 или 1,</w:t>
      </w:r>
      <w:r w:rsidR="004103B6">
        <w:rPr>
          <w:rFonts w:ascii="Times New Roman" w:hAnsi="Times New Roman"/>
          <w:sz w:val="24"/>
          <w:szCs w:val="24"/>
          <w:lang w:val="sr-Cyrl-CS"/>
        </w:rPr>
        <w:t>92</w:t>
      </w:r>
      <w:r w:rsidRPr="004103B6">
        <w:rPr>
          <w:rFonts w:ascii="Times New Roman" w:hAnsi="Times New Roman"/>
          <w:sz w:val="24"/>
          <w:szCs w:val="24"/>
          <w:lang w:val="sr-Cyrl-CS"/>
        </w:rPr>
        <w:t>% укупних буџетских расхода планирана су у складу са чланом 69. и 70. Закона о буџетском систему.</w:t>
      </w:r>
    </w:p>
    <w:p w:rsidR="00B442FF" w:rsidRDefault="00B442FF" w:rsidP="003632D7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Издаци за нефинансијску имовину у укупном износу од </w:t>
      </w:r>
      <w:r w:rsidR="004103B6">
        <w:rPr>
          <w:rFonts w:ascii="Times New Roman" w:hAnsi="Times New Roman"/>
          <w:sz w:val="24"/>
          <w:szCs w:val="24"/>
          <w:lang w:val="sr-Cyrl-CS"/>
        </w:rPr>
        <w:t>21.864</w:t>
      </w:r>
      <w:r>
        <w:rPr>
          <w:rFonts w:ascii="Times New Roman" w:hAnsi="Times New Roman"/>
          <w:sz w:val="24"/>
          <w:szCs w:val="24"/>
          <w:lang w:val="sr-Cyrl-CS"/>
        </w:rPr>
        <w:t xml:space="preserve">.000 динара или </w:t>
      </w:r>
      <w:r w:rsidR="003632D7">
        <w:rPr>
          <w:rFonts w:ascii="Times New Roman" w:hAnsi="Times New Roman"/>
          <w:sz w:val="24"/>
          <w:szCs w:val="24"/>
          <w:lang w:val="sr-Latn-RS"/>
        </w:rPr>
        <w:t>7,61</w:t>
      </w:r>
      <w:r>
        <w:rPr>
          <w:rFonts w:ascii="Times New Roman" w:hAnsi="Times New Roman"/>
          <w:sz w:val="24"/>
          <w:szCs w:val="24"/>
          <w:lang w:val="sr-Cyrl-CS"/>
        </w:rPr>
        <w:t>% укупних расхода буџета. У оквиру ових расхода, планирана је набавка административне опреме и других основних средстава неопходних за редован рад буџетских корисника, а највећи део ових расхода чине улагања у изградњу и капитално одржавање зграда и грађевинских објеката и објеката инфраструктуре, као и пројектно планирање. Преглед капиталних пројеката дат је у табели која је саставни део Одлуке</w:t>
      </w:r>
      <w:r w:rsidRPr="00C77DA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 буџету општине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ru-RU"/>
        </w:rPr>
        <w:t>сечина за 201</w:t>
      </w:r>
      <w:r w:rsidR="003632D7"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 xml:space="preserve">. годину. </w:t>
      </w:r>
    </w:p>
    <w:p w:rsidR="00943381" w:rsidRPr="00943381" w:rsidRDefault="00B442FF" w:rsidP="0094338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Издаци за отплату главнице у износу од 2.</w:t>
      </w:r>
      <w:r w:rsidR="003632D7"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CS"/>
        </w:rPr>
        <w:t>50.000 динара или 0,</w:t>
      </w:r>
      <w:r w:rsidR="003632D7">
        <w:rPr>
          <w:rFonts w:ascii="Times New Roman" w:hAnsi="Times New Roman"/>
          <w:sz w:val="24"/>
          <w:szCs w:val="24"/>
          <w:lang w:val="sr-Latn-RS"/>
        </w:rPr>
        <w:t>89</w:t>
      </w:r>
      <w:r>
        <w:rPr>
          <w:rFonts w:ascii="Times New Roman" w:hAnsi="Times New Roman"/>
          <w:sz w:val="24"/>
          <w:szCs w:val="24"/>
          <w:lang w:val="sr-Cyrl-CS"/>
        </w:rPr>
        <w:t xml:space="preserve">% укупних буџетских расхода односе се, као и отплата камата, на отплату кредита Фонду за развој Републике Србије који су, на основу Уговора закључених у 2011. години, коришћени за изградњу Ученичког дома и реконструкцију зграде Народне библиотеке у Осечини, а чија отплата је почела од фебруара 2013. године и траје до 2018. године. Ови расходи су планирани на основу амортизационих планова кредита које је општина добила од Фонда за развој. </w:t>
      </w:r>
    </w:p>
    <w:p w:rsidR="00943381" w:rsidRDefault="00943381" w:rsidP="009433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943381" w:rsidRDefault="00943381" w:rsidP="00F455A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Расходи </w:t>
      </w:r>
      <w:r w:rsidR="00F455AC">
        <w:rPr>
          <w:rFonts w:ascii="Times New Roman" w:hAnsi="Times New Roman"/>
          <w:sz w:val="24"/>
          <w:szCs w:val="24"/>
          <w:lang w:val="sr-Cyrl-RS"/>
        </w:rPr>
        <w:t>буџетских</w:t>
      </w:r>
      <w:r>
        <w:rPr>
          <w:rFonts w:ascii="Times New Roman" w:hAnsi="Times New Roman"/>
          <w:sz w:val="24"/>
          <w:szCs w:val="24"/>
          <w:lang w:val="sr-Cyrl-RS"/>
        </w:rPr>
        <w:t xml:space="preserve"> корисника који ће се финансирати из сопствених прихода</w:t>
      </w:r>
    </w:p>
    <w:p w:rsidR="00943381" w:rsidRDefault="00943381" w:rsidP="00F455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 прихода од трансфера од Републике</w:t>
      </w:r>
      <w:r w:rsidR="00F455AC">
        <w:rPr>
          <w:rFonts w:ascii="Times New Roman" w:hAnsi="Times New Roman"/>
          <w:sz w:val="24"/>
          <w:szCs w:val="24"/>
          <w:lang w:val="sr-Cyrl-RS"/>
        </w:rPr>
        <w:t xml:space="preserve"> планирани су у износу од 13.657.000 динара.</w:t>
      </w:r>
    </w:p>
    <w:p w:rsidR="00F455AC" w:rsidRDefault="00F455AC" w:rsidP="00F455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F455AC" w:rsidRDefault="00F455AC" w:rsidP="00F455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Расходи који ће се финансирати из нераспоређених средстава из ранијих година планирани су у износу од 2.587.000 динара.</w:t>
      </w:r>
    </w:p>
    <w:p w:rsidR="00F455AC" w:rsidRDefault="00F455AC" w:rsidP="00F455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F455AC" w:rsidRDefault="00F455AC" w:rsidP="00F455A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Средства буџета, средства из сопствених извора буџетских корисника, као и средства из осталих извора, у укупном износу од 303.654.000 динара распоређена су, у посебном делу расхода, по корисницима и наменама.</w:t>
      </w:r>
    </w:p>
    <w:p w:rsidR="004D2DCC" w:rsidRDefault="00F455AC" w:rsidP="00F455A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У складу са Законом о буџетском систему, Одлука о буџету општине Осечина за 2015. </w:t>
      </w:r>
      <w:r w:rsidR="007A1A6E">
        <w:rPr>
          <w:rFonts w:ascii="Times New Roman" w:hAnsi="Times New Roman"/>
          <w:sz w:val="24"/>
          <w:szCs w:val="24"/>
          <w:lang w:val="sr-Cyrl-CS"/>
        </w:rPr>
        <w:t>г</w:t>
      </w:r>
      <w:r>
        <w:rPr>
          <w:rFonts w:ascii="Times New Roman" w:hAnsi="Times New Roman"/>
          <w:sz w:val="24"/>
          <w:szCs w:val="24"/>
          <w:lang w:val="sr-Cyrl-CS"/>
        </w:rPr>
        <w:t>одину</w:t>
      </w:r>
      <w:r w:rsidR="007A1A6E">
        <w:rPr>
          <w:rFonts w:ascii="Times New Roman" w:hAnsi="Times New Roman"/>
          <w:sz w:val="24"/>
          <w:szCs w:val="24"/>
          <w:lang w:val="sr-Cyrl-CS"/>
        </w:rPr>
        <w:t xml:space="preserve"> садржи и програмски део у коме су средства у укупном износу од 303.654.000 динара</w:t>
      </w:r>
      <w:r w:rsidR="004D2DCC">
        <w:rPr>
          <w:rFonts w:ascii="Times New Roman" w:hAnsi="Times New Roman"/>
          <w:sz w:val="24"/>
          <w:szCs w:val="24"/>
          <w:lang w:val="sr-Cyrl-CS"/>
        </w:rPr>
        <w:t xml:space="preserve"> распоређена по програмима, а у оквиру програма по програмским активностима и пројектима.</w:t>
      </w:r>
    </w:p>
    <w:p w:rsidR="00B913F1" w:rsidRDefault="00B913F1" w:rsidP="00B913F1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Инвестирање у инфраструктуру општине биће реализовано према програмима Јавног комуналног предузећа и Дирекције за изградњу, на које сагласност даје оснивач, односно Скупштина општине.</w:t>
      </w:r>
    </w:p>
    <w:p w:rsidR="00D237E6" w:rsidRDefault="00FD20A8" w:rsidP="00B913F1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FA6C8C">
        <w:rPr>
          <w:rFonts w:ascii="Times New Roman" w:hAnsi="Times New Roman"/>
          <w:sz w:val="24"/>
          <w:szCs w:val="24"/>
          <w:lang w:val="sr-Cyrl-CS"/>
        </w:rPr>
        <w:t>Преко Буџетског фонда за комуналну делатност, уређење грађевинског земљишта и путеве, општина ће наставити да улаже у изградњу и одржавање мреже локалних и некатегорисаних путева, а наставиће се и учешће у изградњи обилазнице.</w:t>
      </w:r>
      <w:r w:rsidR="00D237E6">
        <w:rPr>
          <w:rFonts w:ascii="Times New Roman" w:hAnsi="Times New Roman"/>
          <w:sz w:val="24"/>
          <w:szCs w:val="24"/>
          <w:lang w:val="sr-Cyrl-CS"/>
        </w:rPr>
        <w:t xml:space="preserve"> У оквиру овог </w:t>
      </w:r>
      <w:r w:rsidR="00E47B7B">
        <w:rPr>
          <w:rFonts w:ascii="Times New Roman" w:hAnsi="Times New Roman"/>
          <w:sz w:val="24"/>
          <w:szCs w:val="24"/>
          <w:lang w:val="sr-Cyrl-CS"/>
        </w:rPr>
        <w:t xml:space="preserve">фонда планиран је и трансфер од Републике за Просторни план, према уговору из ранијих година. </w:t>
      </w:r>
    </w:p>
    <w:p w:rsidR="00D237E6" w:rsidRDefault="00E47B7B" w:rsidP="00B913F1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Средства за безбедност саобраћаја и средства за заштиту животне средине улагаће се у складу са програмима које усваја Општинско веће.</w:t>
      </w:r>
    </w:p>
    <w:p w:rsidR="00744088" w:rsidRDefault="00744088" w:rsidP="00B913F1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Инвестирањем у опремање и капитално одржавање објеката буџетских корисника допринеће се модернизацији рада, а самим тим повећати и ефикасност у раду локалне самоуправе.  </w:t>
      </w:r>
    </w:p>
    <w:p w:rsidR="00744088" w:rsidRDefault="00744088" w:rsidP="00B913F1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И у 2015. години, наставиће се стипендирање студената, пружање финансијске помоћи породицама за новорођену децу, давање подстицаја за запошљавање кроз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реализацију стручне праксе, суфинансирање вештачке оплодње, ангажовање лекара специјалиста.</w:t>
      </w:r>
    </w:p>
    <w:p w:rsidR="004734C3" w:rsidRDefault="00744088" w:rsidP="00B913F1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4734C3">
        <w:rPr>
          <w:rFonts w:ascii="Times New Roman" w:hAnsi="Times New Roman"/>
          <w:sz w:val="24"/>
          <w:szCs w:val="24"/>
          <w:lang w:val="sr-Cyrl-CS"/>
        </w:rPr>
        <w:t>Поред свега наведеног, у</w:t>
      </w:r>
      <w:r>
        <w:rPr>
          <w:rFonts w:ascii="Times New Roman" w:hAnsi="Times New Roman"/>
          <w:sz w:val="24"/>
          <w:szCs w:val="24"/>
          <w:lang w:val="sr-Cyrl-CS"/>
        </w:rPr>
        <w:t xml:space="preserve">лагањем у реализацију пројеката планираних у области </w:t>
      </w:r>
      <w:r w:rsidR="004734C3">
        <w:rPr>
          <w:rFonts w:ascii="Times New Roman" w:hAnsi="Times New Roman"/>
          <w:sz w:val="24"/>
          <w:szCs w:val="24"/>
          <w:lang w:val="sr-Cyrl-CS"/>
        </w:rPr>
        <w:t>културе, туризма, спорта допринеће се стварању пријатнијег амбијента за живот локалног становништва.</w:t>
      </w:r>
    </w:p>
    <w:p w:rsidR="004734C3" w:rsidRDefault="004734C3" w:rsidP="00B913F1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734C3" w:rsidRDefault="004734C3" w:rsidP="004734C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04913">
        <w:rPr>
          <w:rFonts w:ascii="Times New Roman" w:hAnsi="Times New Roman"/>
          <w:sz w:val="24"/>
          <w:szCs w:val="24"/>
          <w:lang w:val="ru-RU"/>
        </w:rPr>
        <w:t>ОПШТИНСКО ВЕЋЕ ОПШТИНЕ ОСЕЧИНА</w:t>
      </w:r>
    </w:p>
    <w:p w:rsidR="004734C3" w:rsidRDefault="004734C3" w:rsidP="004734C3">
      <w:pPr>
        <w:spacing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4734C3" w:rsidRDefault="004734C3" w:rsidP="004734C3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БРОЈ: 060-</w:t>
      </w:r>
      <w:r w:rsidR="00C26335">
        <w:rPr>
          <w:rFonts w:ascii="Times New Roman" w:hAnsi="Times New Roman"/>
          <w:sz w:val="24"/>
          <w:szCs w:val="24"/>
          <w:lang w:val="sr-Latn-RS"/>
        </w:rPr>
        <w:t>42</w:t>
      </w:r>
      <w:r>
        <w:rPr>
          <w:rFonts w:ascii="Times New Roman" w:hAnsi="Times New Roman"/>
          <w:sz w:val="24"/>
          <w:szCs w:val="24"/>
          <w:lang w:val="sr-Cyrl-RS"/>
        </w:rPr>
        <w:t>/2014</w:t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         </w:t>
      </w:r>
      <w:r>
        <w:rPr>
          <w:rFonts w:ascii="Times New Roman" w:hAnsi="Times New Roman"/>
          <w:sz w:val="24"/>
          <w:szCs w:val="24"/>
          <w:lang w:val="sr-Latn-RS"/>
        </w:rPr>
        <w:t xml:space="preserve">          </w:t>
      </w:r>
      <w:r>
        <w:rPr>
          <w:rFonts w:ascii="Times New Roman" w:hAnsi="Times New Roman"/>
          <w:sz w:val="24"/>
          <w:szCs w:val="24"/>
          <w:lang w:val="sr-Cyrl-RS"/>
        </w:rPr>
        <w:t>ПРЕДСЕДНИК</w:t>
      </w:r>
      <w:r>
        <w:rPr>
          <w:rFonts w:ascii="Times New Roman" w:hAnsi="Times New Roman"/>
          <w:sz w:val="24"/>
          <w:szCs w:val="24"/>
          <w:lang w:val="sr-Cyrl-RS"/>
        </w:rPr>
        <w:tab/>
      </w:r>
    </w:p>
    <w:p w:rsidR="004734C3" w:rsidRDefault="004734C3" w:rsidP="004734C3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Осечини, дана </w:t>
      </w:r>
      <w:r>
        <w:rPr>
          <w:rFonts w:ascii="Times New Roman" w:hAnsi="Times New Roman"/>
          <w:sz w:val="24"/>
          <w:szCs w:val="24"/>
          <w:lang w:val="sr-Latn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6</w:t>
      </w:r>
      <w:r>
        <w:rPr>
          <w:rFonts w:ascii="Times New Roman" w:hAnsi="Times New Roman"/>
          <w:sz w:val="24"/>
          <w:szCs w:val="24"/>
          <w:lang w:val="sr-Cyrl-CS"/>
        </w:rPr>
        <w:t>.12.2014. год.</w:t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 xml:space="preserve">         </w:t>
      </w:r>
      <w:r>
        <w:rPr>
          <w:rFonts w:ascii="Times New Roman" w:hAnsi="Times New Roman"/>
          <w:sz w:val="24"/>
          <w:szCs w:val="24"/>
          <w:lang w:val="sr-Cyrl-RS"/>
        </w:rPr>
        <w:t>ОПШТИНСКОГ ВЕЋА,</w:t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  Ненад Стевановић, с.р.</w:t>
      </w:r>
    </w:p>
    <w:p w:rsidR="00744088" w:rsidRDefault="004734C3" w:rsidP="00B913F1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E47B7B" w:rsidRDefault="00744088" w:rsidP="00B913F1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E47B7B">
        <w:rPr>
          <w:rFonts w:ascii="Times New Roman" w:hAnsi="Times New Roman"/>
          <w:sz w:val="24"/>
          <w:szCs w:val="24"/>
          <w:lang w:val="sr-Cyrl-CS"/>
        </w:rPr>
        <w:tab/>
        <w:t xml:space="preserve"> </w:t>
      </w:r>
    </w:p>
    <w:p w:rsidR="00FD20A8" w:rsidRDefault="00D237E6" w:rsidP="00B913F1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FD20A8">
        <w:rPr>
          <w:rFonts w:ascii="Times New Roman" w:hAnsi="Times New Roman"/>
          <w:sz w:val="24"/>
          <w:szCs w:val="24"/>
          <w:lang w:val="sr-Cyrl-CS"/>
        </w:rPr>
        <w:tab/>
      </w:r>
    </w:p>
    <w:p w:rsidR="00B913F1" w:rsidRPr="00C04913" w:rsidRDefault="00B913F1" w:rsidP="00B913F1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B913F1" w:rsidRDefault="00B913F1" w:rsidP="00F455A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455AC" w:rsidRPr="00943381" w:rsidRDefault="00F455AC" w:rsidP="00F455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943381" w:rsidRDefault="00943381" w:rsidP="00F455AC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943381" w:rsidRDefault="00943381" w:rsidP="00943381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9F061D" w:rsidRPr="009F061D" w:rsidRDefault="009F061D" w:rsidP="004103B6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8D2A6A" w:rsidRPr="00DF408E" w:rsidRDefault="008D2A6A" w:rsidP="004103B6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:rsidR="00DF408E" w:rsidRPr="00DF408E" w:rsidRDefault="00DF408E" w:rsidP="004103B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Latn-RS"/>
        </w:rPr>
      </w:pPr>
    </w:p>
    <w:p w:rsidR="00DF408E" w:rsidRPr="00DF408E" w:rsidRDefault="00DF408E" w:rsidP="00DF408E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Latn-RS"/>
        </w:rPr>
      </w:pPr>
    </w:p>
    <w:p w:rsidR="00EB2AE3" w:rsidRPr="00A61C09" w:rsidRDefault="00EB2AE3" w:rsidP="00A61C09">
      <w:pPr>
        <w:pStyle w:val="Normal1"/>
        <w:shd w:val="clear" w:color="auto" w:fill="FFFFFF"/>
        <w:spacing w:before="0" w:beforeAutospacing="0" w:after="0" w:afterAutospacing="0"/>
        <w:jc w:val="both"/>
      </w:pPr>
    </w:p>
    <w:p w:rsidR="00A61C09" w:rsidRPr="002F3918" w:rsidRDefault="00A61C09" w:rsidP="00A61C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3918" w:rsidRPr="002F3918" w:rsidRDefault="002F3918" w:rsidP="002F3918">
      <w:pPr>
        <w:pStyle w:val="Normal1"/>
        <w:shd w:val="clear" w:color="auto" w:fill="FFFFFF"/>
        <w:spacing w:before="0" w:beforeAutospacing="0" w:after="0" w:afterAutospacing="0"/>
        <w:ind w:left="708" w:firstLine="357"/>
        <w:jc w:val="both"/>
      </w:pPr>
    </w:p>
    <w:p w:rsidR="002F3918" w:rsidRPr="002F3918" w:rsidRDefault="002F3918" w:rsidP="002F3918">
      <w:pPr>
        <w:pStyle w:val="Normal1"/>
        <w:shd w:val="clear" w:color="auto" w:fill="FFFFFF"/>
        <w:spacing w:before="0" w:beforeAutospacing="0" w:after="0" w:afterAutospacing="0"/>
        <w:ind w:left="708" w:firstLine="357"/>
        <w:jc w:val="both"/>
      </w:pPr>
    </w:p>
    <w:bookmarkEnd w:id="9"/>
    <w:bookmarkEnd w:id="10"/>
    <w:p w:rsidR="00434849" w:rsidRPr="002F3918" w:rsidRDefault="00434849" w:rsidP="002F3918">
      <w:pPr>
        <w:spacing w:after="0" w:line="240" w:lineRule="auto"/>
        <w:ind w:left="1413"/>
        <w:jc w:val="both"/>
        <w:rPr>
          <w:rFonts w:ascii="Times New Roman" w:hAnsi="Times New Roman"/>
          <w:sz w:val="24"/>
          <w:szCs w:val="24"/>
        </w:rPr>
      </w:pPr>
    </w:p>
    <w:p w:rsidR="00434849" w:rsidRPr="00A51F24" w:rsidRDefault="00434849" w:rsidP="004348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F7D50" w:rsidRPr="00BC038A" w:rsidRDefault="00AF7D50" w:rsidP="00434849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AF7D50" w:rsidRDefault="00AF7D50" w:rsidP="00AF7D50">
      <w:pPr>
        <w:spacing w:after="0" w:line="240" w:lineRule="auto"/>
        <w:ind w:left="708" w:firstLine="357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AF7D50" w:rsidRPr="00AF7D50" w:rsidRDefault="00AF7D50" w:rsidP="00AF7D50">
      <w:pPr>
        <w:spacing w:after="0" w:line="240" w:lineRule="auto"/>
        <w:ind w:left="708" w:firstLine="357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AF7D50" w:rsidRDefault="00AF7D50" w:rsidP="00AF7D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D566F7" w:rsidRPr="00D566F7" w:rsidRDefault="00D566F7" w:rsidP="00AF7D50">
      <w:pPr>
        <w:spacing w:after="0"/>
        <w:ind w:left="357" w:firstLine="708"/>
        <w:rPr>
          <w:rFonts w:ascii="Times New Roman" w:hAnsi="Times New Roman"/>
          <w:lang w:val="sr-Latn-RS"/>
        </w:rPr>
      </w:pPr>
    </w:p>
    <w:p w:rsidR="00D566F7" w:rsidRPr="00D566F7" w:rsidRDefault="00D566F7" w:rsidP="00D566F7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D566F7" w:rsidRPr="00D566F7" w:rsidRDefault="00D566F7" w:rsidP="00D566F7">
      <w:pPr>
        <w:pStyle w:val="ListParagraph"/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bookmarkEnd w:id="3"/>
    <w:bookmarkEnd w:id="4"/>
    <w:p w:rsidR="00D566F7" w:rsidRPr="00D566F7" w:rsidRDefault="00D566F7" w:rsidP="00D566F7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566F7" w:rsidRDefault="00D566F7" w:rsidP="00D566F7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566F7" w:rsidRPr="00D566F7" w:rsidRDefault="00D566F7" w:rsidP="00D566F7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1F3742" w:rsidRPr="001F3742" w:rsidRDefault="001F3742" w:rsidP="001F374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1F3742" w:rsidRPr="001F3742" w:rsidRDefault="001F3742" w:rsidP="001F3742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1F3742" w:rsidRPr="001F3742" w:rsidRDefault="001F3742" w:rsidP="001F3742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1F3742" w:rsidRPr="001F3742" w:rsidRDefault="001F3742" w:rsidP="001F3742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1F3742" w:rsidRPr="001F3742" w:rsidRDefault="001F3742" w:rsidP="001F3742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1F3742" w:rsidRPr="001F3742" w:rsidRDefault="001F3742" w:rsidP="001F3742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1F3742" w:rsidRPr="001F3742" w:rsidRDefault="001F3742" w:rsidP="00C9468A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C9468A" w:rsidRPr="00C9468A" w:rsidRDefault="00C9468A" w:rsidP="000B1844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0B1844" w:rsidRPr="000B1844" w:rsidRDefault="000B1844" w:rsidP="000B1844">
      <w:pPr>
        <w:pStyle w:val="ListParagraph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:rsidR="000B1844" w:rsidRPr="000B1844" w:rsidRDefault="000B1844" w:rsidP="000B1844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F722D" w:rsidRPr="005F722D" w:rsidRDefault="005F722D" w:rsidP="00507FBC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3C6386" w:rsidRPr="003C6386" w:rsidRDefault="003C6386" w:rsidP="003C6386">
      <w:pPr>
        <w:spacing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3C6386" w:rsidRPr="0004433F" w:rsidRDefault="003C6386" w:rsidP="000443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4433F" w:rsidRDefault="0004433F" w:rsidP="000443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Latn-RS"/>
        </w:rPr>
      </w:pPr>
    </w:p>
    <w:p w:rsidR="00564960" w:rsidRPr="00564960" w:rsidRDefault="00564960" w:rsidP="005649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6331E5" w:rsidRPr="00564960" w:rsidRDefault="006331E5" w:rsidP="005649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</w:p>
    <w:sectPr w:rsidR="006331E5" w:rsidRPr="00564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839EB"/>
    <w:multiLevelType w:val="hybridMultilevel"/>
    <w:tmpl w:val="16729464"/>
    <w:lvl w:ilvl="0" w:tplc="620248CC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317175F2"/>
    <w:multiLevelType w:val="hybridMultilevel"/>
    <w:tmpl w:val="3D0438FE"/>
    <w:lvl w:ilvl="0" w:tplc="6F92D05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3B2B6E"/>
    <w:multiLevelType w:val="hybridMultilevel"/>
    <w:tmpl w:val="16143A2A"/>
    <w:lvl w:ilvl="0" w:tplc="6F92D05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AE825BC"/>
    <w:multiLevelType w:val="hybridMultilevel"/>
    <w:tmpl w:val="95682B02"/>
    <w:lvl w:ilvl="0" w:tplc="620248CC">
      <w:numFmt w:val="bullet"/>
      <w:lvlText w:val="-"/>
      <w:lvlJc w:val="left"/>
      <w:pPr>
        <w:ind w:left="1485" w:hanging="360"/>
      </w:pPr>
      <w:rPr>
        <w:rFonts w:ascii="Times New Roman" w:eastAsiaTheme="minorHAnsi" w:hAnsi="Times New Roman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414254B4"/>
    <w:multiLevelType w:val="hybridMultilevel"/>
    <w:tmpl w:val="E8D6E4FE"/>
    <w:lvl w:ilvl="0" w:tplc="620248CC">
      <w:numFmt w:val="bullet"/>
      <w:lvlText w:val="-"/>
      <w:lvlJc w:val="left"/>
      <w:pPr>
        <w:ind w:left="1773" w:hanging="360"/>
      </w:pPr>
      <w:rPr>
        <w:rFonts w:ascii="Times New Roman" w:eastAsiaTheme="minorHAnsi" w:hAnsi="Times New Roman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AD4FF2"/>
    <w:multiLevelType w:val="hybridMultilevel"/>
    <w:tmpl w:val="99B2C63E"/>
    <w:lvl w:ilvl="0" w:tplc="4350A52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8B7886"/>
    <w:multiLevelType w:val="hybridMultilevel"/>
    <w:tmpl w:val="07D02BE8"/>
    <w:lvl w:ilvl="0" w:tplc="620248CC">
      <w:numFmt w:val="bullet"/>
      <w:lvlText w:val="-"/>
      <w:lvlJc w:val="left"/>
      <w:pPr>
        <w:ind w:left="1773" w:hanging="360"/>
      </w:pPr>
      <w:rPr>
        <w:rFonts w:ascii="Times New Roman" w:eastAsiaTheme="minorHAnsi" w:hAnsi="Times New Roman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A09"/>
    <w:rsid w:val="0004433F"/>
    <w:rsid w:val="000B1844"/>
    <w:rsid w:val="001F3742"/>
    <w:rsid w:val="00283FCE"/>
    <w:rsid w:val="002F2A09"/>
    <w:rsid w:val="002F3918"/>
    <w:rsid w:val="003632D7"/>
    <w:rsid w:val="003C6386"/>
    <w:rsid w:val="004103B6"/>
    <w:rsid w:val="00434849"/>
    <w:rsid w:val="004734C3"/>
    <w:rsid w:val="004D2DCC"/>
    <w:rsid w:val="00507FBC"/>
    <w:rsid w:val="00517AFC"/>
    <w:rsid w:val="00564960"/>
    <w:rsid w:val="005D20FA"/>
    <w:rsid w:val="005F722D"/>
    <w:rsid w:val="006076A1"/>
    <w:rsid w:val="006331E5"/>
    <w:rsid w:val="00744088"/>
    <w:rsid w:val="007A1A6E"/>
    <w:rsid w:val="0084284D"/>
    <w:rsid w:val="008D2A6A"/>
    <w:rsid w:val="0090697E"/>
    <w:rsid w:val="00943381"/>
    <w:rsid w:val="00944AD1"/>
    <w:rsid w:val="009A0D88"/>
    <w:rsid w:val="009F061D"/>
    <w:rsid w:val="00A61C09"/>
    <w:rsid w:val="00AF7D50"/>
    <w:rsid w:val="00B029FA"/>
    <w:rsid w:val="00B442FF"/>
    <w:rsid w:val="00B772DC"/>
    <w:rsid w:val="00B913F1"/>
    <w:rsid w:val="00BC038A"/>
    <w:rsid w:val="00C26335"/>
    <w:rsid w:val="00C9468A"/>
    <w:rsid w:val="00D237E6"/>
    <w:rsid w:val="00D566F7"/>
    <w:rsid w:val="00DF408E"/>
    <w:rsid w:val="00E47B7B"/>
    <w:rsid w:val="00EB2AE3"/>
    <w:rsid w:val="00F455AC"/>
    <w:rsid w:val="00F64C57"/>
    <w:rsid w:val="00F73E80"/>
    <w:rsid w:val="00F8731F"/>
    <w:rsid w:val="00FA6C8C"/>
    <w:rsid w:val="00FD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0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844"/>
    <w:pPr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customStyle="1" w:styleId="Normal1">
    <w:name w:val="Normal1"/>
    <w:basedOn w:val="Normal"/>
    <w:rsid w:val="002F39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C57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0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844"/>
    <w:pPr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customStyle="1" w:styleId="Normal1">
    <w:name w:val="Normal1"/>
    <w:basedOn w:val="Normal"/>
    <w:rsid w:val="002F39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C57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D45C6-3EFF-4858-8A1D-6534F8995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3071</Words>
  <Characters>17508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Pavlovic</dc:creator>
  <cp:lastModifiedBy>Vesna Pavlovic</cp:lastModifiedBy>
  <cp:revision>12</cp:revision>
  <cp:lastPrinted>2014-12-17T14:30:00Z</cp:lastPrinted>
  <dcterms:created xsi:type="dcterms:W3CDTF">2014-12-10T19:57:00Z</dcterms:created>
  <dcterms:modified xsi:type="dcterms:W3CDTF">2014-12-17T14:30:00Z</dcterms:modified>
</cp:coreProperties>
</file>